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B40" w:rsidRPr="004C1249" w:rsidRDefault="009613F6" w:rsidP="009613F6">
      <w:pPr>
        <w:pStyle w:val="Padro"/>
        <w:suppressAutoHyphens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C124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COMPARAÇÃO DO PERFIL FÍSICO-QUÍMICO E MICROBIOLÓGICO ENTRE SOLO CONTAMINADO POR ESGOTO DOMÉSTICO E ADJACÊNCIAS DO INSTITUTO FEDERAL DE RONDÔNIA, </w:t>
      </w:r>
      <w:r w:rsidRPr="004C1249">
        <w:rPr>
          <w:rFonts w:ascii="Times New Roman" w:eastAsia="Times New Roman" w:hAnsi="Times New Roman" w:cs="Times New Roman"/>
          <w:b/>
          <w:i/>
          <w:sz w:val="24"/>
          <w:szCs w:val="24"/>
          <w:lang w:eastAsia="pt-BR"/>
        </w:rPr>
        <w:t xml:space="preserve">CAMPUS </w:t>
      </w:r>
      <w:r w:rsidRPr="004C124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PORTO VELHO </w:t>
      </w:r>
      <w:proofErr w:type="gramStart"/>
      <w:r w:rsidRPr="004C124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CALAMA</w:t>
      </w:r>
      <w:proofErr w:type="gramEnd"/>
    </w:p>
    <w:p w:rsidR="009613F6" w:rsidRPr="004C1249" w:rsidRDefault="009613F6" w:rsidP="00486B40">
      <w:pPr>
        <w:pStyle w:val="Padro"/>
        <w:suppressAutoHyphens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2BFE" w:rsidRPr="004C1249" w:rsidRDefault="009613F6" w:rsidP="009613F6">
      <w:pPr>
        <w:pStyle w:val="Padro"/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1249">
        <w:rPr>
          <w:rFonts w:ascii="Times New Roman" w:hAnsi="Times New Roman" w:cs="Times New Roman"/>
          <w:b/>
          <w:sz w:val="24"/>
          <w:szCs w:val="24"/>
        </w:rPr>
        <w:t xml:space="preserve">COMPARISON OF PHYSICAL AND CHEMICAL PROFILE AND MICROBIOLOGICAL BETWEEN SOIL CONTAMINATED BY HOUSEHOLD SEWAGE AND SURROUNDINGS RONDÔNIA INSTITUTE OF FEDERAL, CAMPUS PORTO VELHO </w:t>
      </w:r>
      <w:proofErr w:type="gramStart"/>
      <w:r w:rsidRPr="004C1249">
        <w:rPr>
          <w:rFonts w:ascii="Times New Roman" w:hAnsi="Times New Roman" w:cs="Times New Roman"/>
          <w:b/>
          <w:sz w:val="24"/>
          <w:szCs w:val="24"/>
        </w:rPr>
        <w:t>CALAMA</w:t>
      </w:r>
      <w:proofErr w:type="gramEnd"/>
    </w:p>
    <w:p w:rsidR="009613F6" w:rsidRPr="004C1249" w:rsidRDefault="009613F6" w:rsidP="009613F6">
      <w:pPr>
        <w:pStyle w:val="Padro"/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2BFE" w:rsidRPr="004C1249" w:rsidRDefault="009613F6" w:rsidP="004D7034">
      <w:pPr>
        <w:pStyle w:val="Padro"/>
        <w:suppressAutoHyphens w:val="0"/>
        <w:spacing w:after="0"/>
        <w:jc w:val="center"/>
        <w:rPr>
          <w:rFonts w:ascii="Times New Roman" w:eastAsia="Times New Roman" w:hAnsi="Times New Roman" w:cs="Times New Roman"/>
          <w:sz w:val="23"/>
          <w:szCs w:val="23"/>
          <w:lang w:eastAsia="pt-BR"/>
        </w:rPr>
      </w:pPr>
      <w:proofErr w:type="spellStart"/>
      <w:r w:rsidRPr="004C1249">
        <w:rPr>
          <w:rFonts w:ascii="Times New Roman" w:eastAsia="Times New Roman" w:hAnsi="Times New Roman" w:cs="Times New Roman"/>
          <w:sz w:val="23"/>
          <w:szCs w:val="23"/>
          <w:lang w:eastAsia="pt-BR"/>
        </w:rPr>
        <w:t>Brendo</w:t>
      </w:r>
      <w:proofErr w:type="spellEnd"/>
      <w:r w:rsidRPr="004C1249">
        <w:rPr>
          <w:rFonts w:ascii="Times New Roman" w:eastAsia="Times New Roman" w:hAnsi="Times New Roman" w:cs="Times New Roman"/>
          <w:sz w:val="23"/>
          <w:szCs w:val="23"/>
          <w:lang w:eastAsia="pt-BR"/>
        </w:rPr>
        <w:t xml:space="preserve"> Barros de Souza, </w:t>
      </w:r>
      <w:proofErr w:type="spellStart"/>
      <w:r w:rsidRPr="004C1249">
        <w:rPr>
          <w:rFonts w:ascii="Times New Roman" w:eastAsia="Times New Roman" w:hAnsi="Times New Roman" w:cs="Times New Roman"/>
          <w:sz w:val="23"/>
          <w:szCs w:val="23"/>
          <w:lang w:eastAsia="pt-BR"/>
        </w:rPr>
        <w:t>Enny</w:t>
      </w:r>
      <w:proofErr w:type="spellEnd"/>
      <w:r w:rsidRPr="004C1249">
        <w:rPr>
          <w:rFonts w:ascii="Times New Roman" w:eastAsia="Times New Roman" w:hAnsi="Times New Roman" w:cs="Times New Roman"/>
          <w:sz w:val="23"/>
          <w:szCs w:val="23"/>
          <w:lang w:eastAsia="pt-BR"/>
        </w:rPr>
        <w:t xml:space="preserve"> Cartagena Ramos, </w:t>
      </w:r>
      <w:proofErr w:type="spellStart"/>
      <w:r w:rsidRPr="004C1249">
        <w:rPr>
          <w:rFonts w:ascii="Times New Roman" w:eastAsia="Times New Roman" w:hAnsi="Times New Roman" w:cs="Times New Roman"/>
          <w:sz w:val="23"/>
          <w:szCs w:val="23"/>
          <w:lang w:eastAsia="pt-BR"/>
        </w:rPr>
        <w:t>Irla</w:t>
      </w:r>
      <w:proofErr w:type="spellEnd"/>
      <w:r w:rsidRPr="004C1249">
        <w:rPr>
          <w:rFonts w:ascii="Times New Roman" w:eastAsia="Times New Roman" w:hAnsi="Times New Roman" w:cs="Times New Roman"/>
          <w:sz w:val="23"/>
          <w:szCs w:val="23"/>
          <w:lang w:eastAsia="pt-BR"/>
        </w:rPr>
        <w:t xml:space="preserve"> </w:t>
      </w:r>
      <w:proofErr w:type="spellStart"/>
      <w:r w:rsidRPr="004C1249">
        <w:rPr>
          <w:rFonts w:ascii="Times New Roman" w:eastAsia="Times New Roman" w:hAnsi="Times New Roman" w:cs="Times New Roman"/>
          <w:sz w:val="23"/>
          <w:szCs w:val="23"/>
          <w:lang w:eastAsia="pt-BR"/>
        </w:rPr>
        <w:t>Micaele</w:t>
      </w:r>
      <w:proofErr w:type="spellEnd"/>
      <w:r w:rsidRPr="004C1249">
        <w:rPr>
          <w:rFonts w:ascii="Times New Roman" w:eastAsia="Times New Roman" w:hAnsi="Times New Roman" w:cs="Times New Roman"/>
          <w:sz w:val="23"/>
          <w:szCs w:val="23"/>
          <w:lang w:eastAsia="pt-BR"/>
        </w:rPr>
        <w:t xml:space="preserve"> Moreira Linhares, Juliana Cristina da Silva, Thalita Silva Martins</w:t>
      </w:r>
      <w:r w:rsidR="00486B40" w:rsidRPr="004C1249">
        <w:rPr>
          <w:rFonts w:ascii="Times New Roman" w:eastAsia="Times New Roman" w:hAnsi="Times New Roman" w:cs="Times New Roman"/>
          <w:sz w:val="23"/>
          <w:szCs w:val="23"/>
          <w:vertAlign w:val="superscript"/>
          <w:lang w:eastAsia="pt-BR"/>
        </w:rPr>
        <w:t>1</w:t>
      </w:r>
      <w:r w:rsidR="00486B40" w:rsidRPr="004C1249">
        <w:rPr>
          <w:rFonts w:ascii="Times New Roman" w:eastAsia="Times New Roman" w:hAnsi="Times New Roman" w:cs="Times New Roman"/>
          <w:sz w:val="23"/>
          <w:szCs w:val="23"/>
          <w:lang w:eastAsia="pt-BR"/>
        </w:rPr>
        <w:t xml:space="preserve">, </w:t>
      </w:r>
      <w:r w:rsidR="00C44BFB" w:rsidRPr="004C1249">
        <w:rPr>
          <w:rFonts w:ascii="Times New Roman" w:eastAsia="Times New Roman" w:hAnsi="Times New Roman" w:cs="Times New Roman"/>
          <w:sz w:val="23"/>
          <w:szCs w:val="23"/>
          <w:lang w:eastAsia="pt-BR"/>
        </w:rPr>
        <w:t xml:space="preserve">Roger </w:t>
      </w:r>
      <w:proofErr w:type="spellStart"/>
      <w:r w:rsidR="00C44BFB" w:rsidRPr="004C1249">
        <w:rPr>
          <w:rFonts w:ascii="Times New Roman" w:eastAsia="Times New Roman" w:hAnsi="Times New Roman" w:cs="Times New Roman"/>
          <w:sz w:val="23"/>
          <w:szCs w:val="23"/>
          <w:lang w:eastAsia="pt-BR"/>
        </w:rPr>
        <w:t>Lafontaine</w:t>
      </w:r>
      <w:proofErr w:type="spellEnd"/>
      <w:r w:rsidR="00C44BFB" w:rsidRPr="004C1249">
        <w:rPr>
          <w:rFonts w:ascii="Times New Roman" w:eastAsia="Times New Roman" w:hAnsi="Times New Roman" w:cs="Times New Roman"/>
          <w:sz w:val="23"/>
          <w:szCs w:val="23"/>
          <w:lang w:eastAsia="pt-BR"/>
        </w:rPr>
        <w:t xml:space="preserve"> Mesquita Taborda</w:t>
      </w:r>
      <w:r w:rsidR="00C44BFB" w:rsidRPr="004C1249">
        <w:rPr>
          <w:rFonts w:ascii="Times New Roman" w:eastAsia="Times New Roman" w:hAnsi="Times New Roman" w:cs="Times New Roman"/>
          <w:sz w:val="23"/>
          <w:szCs w:val="23"/>
          <w:vertAlign w:val="superscript"/>
          <w:lang w:eastAsia="pt-BR"/>
        </w:rPr>
        <w:t xml:space="preserve"> </w:t>
      </w:r>
      <w:proofErr w:type="gramStart"/>
      <w:r w:rsidR="00486B40" w:rsidRPr="004C1249">
        <w:rPr>
          <w:rFonts w:ascii="Times New Roman" w:eastAsia="Times New Roman" w:hAnsi="Times New Roman" w:cs="Times New Roman"/>
          <w:sz w:val="23"/>
          <w:szCs w:val="23"/>
          <w:vertAlign w:val="superscript"/>
          <w:lang w:eastAsia="pt-BR"/>
        </w:rPr>
        <w:t>2</w:t>
      </w:r>
      <w:proofErr w:type="gramEnd"/>
      <w:r w:rsidR="00486B40" w:rsidRPr="004C1249">
        <w:rPr>
          <w:rFonts w:ascii="Times New Roman" w:eastAsia="Times New Roman" w:hAnsi="Times New Roman" w:cs="Times New Roman"/>
          <w:sz w:val="23"/>
          <w:szCs w:val="23"/>
          <w:lang w:eastAsia="pt-BR"/>
        </w:rPr>
        <w:t xml:space="preserve"> e </w:t>
      </w:r>
      <w:r w:rsidR="00C44BFB" w:rsidRPr="004C1249">
        <w:rPr>
          <w:rFonts w:ascii="Times New Roman" w:eastAsia="Times New Roman" w:hAnsi="Times New Roman" w:cs="Times New Roman"/>
          <w:sz w:val="23"/>
          <w:szCs w:val="23"/>
          <w:lang w:eastAsia="pt-BR"/>
        </w:rPr>
        <w:t>Jamile Mariano Macedo</w:t>
      </w:r>
      <w:r w:rsidR="00486B40" w:rsidRPr="004C1249">
        <w:rPr>
          <w:rFonts w:ascii="Times New Roman" w:eastAsia="Times New Roman" w:hAnsi="Times New Roman" w:cs="Times New Roman"/>
          <w:sz w:val="23"/>
          <w:szCs w:val="23"/>
          <w:vertAlign w:val="superscript"/>
          <w:lang w:eastAsia="pt-BR"/>
        </w:rPr>
        <w:t>3</w:t>
      </w:r>
      <w:r w:rsidR="00486B40" w:rsidRPr="004C1249">
        <w:rPr>
          <w:rFonts w:ascii="Times New Roman" w:eastAsia="Times New Roman" w:hAnsi="Times New Roman" w:cs="Times New Roman"/>
          <w:sz w:val="23"/>
          <w:szCs w:val="23"/>
          <w:lang w:eastAsia="pt-BR"/>
        </w:rPr>
        <w:t>.</w:t>
      </w:r>
    </w:p>
    <w:p w:rsidR="00486B40" w:rsidRPr="004C1249" w:rsidRDefault="00486B40" w:rsidP="00486B40">
      <w:pPr>
        <w:pStyle w:val="Padro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pt-BR"/>
        </w:rPr>
      </w:pPr>
    </w:p>
    <w:p w:rsidR="00486B40" w:rsidRPr="004C1249" w:rsidRDefault="00486B40" w:rsidP="00486B40">
      <w:pPr>
        <w:pStyle w:val="Padro"/>
        <w:suppressAutoHyphens w:val="0"/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proofErr w:type="gramStart"/>
      <w:r w:rsidRPr="004C1249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pt-BR"/>
        </w:rPr>
        <w:t>1</w:t>
      </w:r>
      <w:r w:rsidRPr="004C1249">
        <w:rPr>
          <w:rFonts w:ascii="Times New Roman" w:eastAsia="Times New Roman" w:hAnsi="Times New Roman" w:cs="Times New Roman"/>
          <w:sz w:val="20"/>
          <w:szCs w:val="20"/>
          <w:lang w:eastAsia="pt-BR"/>
        </w:rPr>
        <w:t>Alunos</w:t>
      </w:r>
      <w:proofErr w:type="gramEnd"/>
      <w:r w:rsidRPr="004C1249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do Curso Técnico em Química do Instituto Federal de Rondônia, </w:t>
      </w:r>
      <w:r w:rsidRPr="004C1249">
        <w:rPr>
          <w:rFonts w:ascii="Times New Roman" w:eastAsia="Times New Roman" w:hAnsi="Times New Roman" w:cs="Times New Roman"/>
          <w:i/>
          <w:sz w:val="20"/>
          <w:szCs w:val="20"/>
          <w:lang w:eastAsia="pt-BR"/>
        </w:rPr>
        <w:t xml:space="preserve">Campus </w:t>
      </w:r>
      <w:r w:rsidRPr="004C1249">
        <w:rPr>
          <w:rFonts w:ascii="Times New Roman" w:eastAsia="Times New Roman" w:hAnsi="Times New Roman" w:cs="Times New Roman"/>
          <w:sz w:val="20"/>
          <w:szCs w:val="20"/>
          <w:lang w:eastAsia="pt-BR"/>
        </w:rPr>
        <w:t>Porto Velho Calama.</w:t>
      </w:r>
    </w:p>
    <w:p w:rsidR="00C44BFB" w:rsidRPr="004C1249" w:rsidRDefault="00486B40" w:rsidP="00486B40">
      <w:pPr>
        <w:pStyle w:val="Padro"/>
        <w:suppressAutoHyphens w:val="0"/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proofErr w:type="gramStart"/>
      <w:r w:rsidRPr="004C1249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pt-BR"/>
        </w:rPr>
        <w:t>2</w:t>
      </w:r>
      <w:r w:rsidR="00C44BFB" w:rsidRPr="004C1249">
        <w:rPr>
          <w:rFonts w:ascii="Times New Roman" w:eastAsia="Times New Roman" w:hAnsi="Times New Roman" w:cs="Times New Roman"/>
          <w:sz w:val="20"/>
          <w:szCs w:val="20"/>
          <w:lang w:eastAsia="pt-BR"/>
        </w:rPr>
        <w:t>Biólogo</w:t>
      </w:r>
      <w:proofErr w:type="gramEnd"/>
      <w:r w:rsidR="00C44BFB" w:rsidRPr="004C1249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do Centro de Pesquisa em Medicina Tropical, Porto Velho Rondônia.</w:t>
      </w:r>
    </w:p>
    <w:p w:rsidR="00486B40" w:rsidRPr="004C1249" w:rsidRDefault="00C44BFB" w:rsidP="00486B40">
      <w:pPr>
        <w:pStyle w:val="Padro"/>
        <w:suppressAutoHyphens w:val="0"/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proofErr w:type="gramStart"/>
      <w:r w:rsidRPr="004C1249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pt-BR"/>
        </w:rPr>
        <w:t>3</w:t>
      </w:r>
      <w:r w:rsidR="00486B40" w:rsidRPr="004C1249">
        <w:rPr>
          <w:rFonts w:ascii="Times New Roman" w:eastAsia="Times New Roman" w:hAnsi="Times New Roman" w:cs="Times New Roman"/>
          <w:sz w:val="20"/>
          <w:szCs w:val="20"/>
          <w:lang w:eastAsia="pt-BR"/>
        </w:rPr>
        <w:t>Química</w:t>
      </w:r>
      <w:proofErr w:type="gramEnd"/>
      <w:r w:rsidR="00486B40" w:rsidRPr="004C1249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do Instituto Federal de Rondônia, </w:t>
      </w:r>
      <w:r w:rsidR="00486B40" w:rsidRPr="004C1249">
        <w:rPr>
          <w:rFonts w:ascii="Times New Roman" w:eastAsia="Times New Roman" w:hAnsi="Times New Roman" w:cs="Times New Roman"/>
          <w:i/>
          <w:sz w:val="20"/>
          <w:szCs w:val="20"/>
          <w:lang w:eastAsia="pt-BR"/>
        </w:rPr>
        <w:t xml:space="preserve">Campus </w:t>
      </w:r>
      <w:r w:rsidR="0050618B" w:rsidRPr="004C1249">
        <w:rPr>
          <w:rFonts w:ascii="Times New Roman" w:eastAsia="Times New Roman" w:hAnsi="Times New Roman" w:cs="Times New Roman"/>
          <w:sz w:val="20"/>
          <w:szCs w:val="20"/>
          <w:lang w:eastAsia="pt-BR"/>
        </w:rPr>
        <w:t>Porto Velho Calama.</w:t>
      </w:r>
    </w:p>
    <w:p w:rsidR="0050618B" w:rsidRPr="004C1249" w:rsidRDefault="0050618B" w:rsidP="00486B40">
      <w:pPr>
        <w:pStyle w:val="Padro"/>
        <w:suppressAutoHyphens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C1249">
        <w:rPr>
          <w:rFonts w:ascii="Times New Roman" w:eastAsia="Times New Roman" w:hAnsi="Times New Roman" w:cs="Times New Roman"/>
          <w:sz w:val="20"/>
          <w:szCs w:val="20"/>
          <w:lang w:eastAsia="pt-BR"/>
        </w:rPr>
        <w:t>*Autor</w:t>
      </w:r>
      <w:r w:rsidR="00C44BFB" w:rsidRPr="004C1249">
        <w:rPr>
          <w:rFonts w:ascii="Times New Roman" w:eastAsia="Times New Roman" w:hAnsi="Times New Roman" w:cs="Times New Roman"/>
          <w:sz w:val="20"/>
          <w:szCs w:val="20"/>
          <w:lang w:eastAsia="pt-BR"/>
        </w:rPr>
        <w:t>a correspondente: jamile.macedo</w:t>
      </w:r>
      <w:r w:rsidRPr="004C1249">
        <w:rPr>
          <w:rFonts w:ascii="Times New Roman" w:eastAsia="Times New Roman" w:hAnsi="Times New Roman" w:cs="Times New Roman"/>
          <w:sz w:val="20"/>
          <w:szCs w:val="20"/>
          <w:lang w:eastAsia="pt-BR"/>
        </w:rPr>
        <w:t>@ifro.edu.br</w:t>
      </w:r>
    </w:p>
    <w:p w:rsidR="005F4296" w:rsidRPr="004C1249" w:rsidRDefault="005F4296" w:rsidP="005F7EDB">
      <w:pPr>
        <w:pStyle w:val="Padro"/>
        <w:suppressAutoHyphens w:val="0"/>
        <w:spacing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86B40" w:rsidRPr="004C1249" w:rsidRDefault="00486B40" w:rsidP="005F7EDB">
      <w:pPr>
        <w:pStyle w:val="Padro"/>
        <w:suppressAutoHyphens w:val="0"/>
        <w:spacing w:after="24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C124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RESUMO</w:t>
      </w:r>
    </w:p>
    <w:p w:rsidR="007B7028" w:rsidRPr="004C1249" w:rsidRDefault="00482C1F" w:rsidP="00482C1F">
      <w:pPr>
        <w:pStyle w:val="Padro"/>
        <w:suppressAutoHyphens w:val="0"/>
        <w:spacing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Devido à rede de saneamento básico incipiente no município de Porto Velho, é comum na cidade o esgoto doméstico ser dispensado sem tratamento prévio no solo e mananciais. </w:t>
      </w:r>
      <w:r w:rsidRPr="00482C1F">
        <w:rPr>
          <w:rFonts w:ascii="Times New Roman" w:eastAsiaTheme="minorEastAsia" w:hAnsi="Times New Roman" w:cs="Times New Roman"/>
          <w:sz w:val="24"/>
          <w:szCs w:val="24"/>
          <w:lang w:eastAsia="pt-BR"/>
        </w:rPr>
        <w:t>Isto co</w:t>
      </w:r>
      <w:r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ntribui para a proliferação de </w:t>
      </w:r>
      <w:r w:rsidRPr="00482C1F"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bactérias </w:t>
      </w:r>
      <w:r>
        <w:rPr>
          <w:rFonts w:ascii="Times New Roman" w:eastAsiaTheme="minorEastAsia" w:hAnsi="Times New Roman" w:cs="Times New Roman"/>
          <w:sz w:val="24"/>
          <w:szCs w:val="24"/>
          <w:lang w:eastAsia="pt-BR"/>
        </w:rPr>
        <w:t>do grupo coliforme</w:t>
      </w:r>
      <w:r w:rsidRPr="00482C1F"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, que podem ser carreadas durante a chuva </w:t>
      </w:r>
      <w:r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e contaminar o lençol freático e outras atividades que possam ser desenvolvidas no local da contaminação, através de microrganismos com potencial patogênico. </w:t>
      </w:r>
      <w:r w:rsidRPr="00482C1F"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Com base no exposto, foi conduzido um experimento para comparar a presença de coliformes </w:t>
      </w:r>
      <w:r>
        <w:rPr>
          <w:rFonts w:ascii="Times New Roman" w:eastAsiaTheme="minorEastAsia" w:hAnsi="Times New Roman" w:cs="Times New Roman"/>
          <w:sz w:val="24"/>
          <w:szCs w:val="24"/>
          <w:lang w:eastAsia="pt-BR"/>
        </w:rPr>
        <w:t>termotolerantes (</w:t>
      </w:r>
      <w:r>
        <w:rPr>
          <w:rFonts w:ascii="Times New Roman" w:eastAsiaTheme="minorEastAsia" w:hAnsi="Times New Roman" w:cs="Times New Roman"/>
          <w:i/>
          <w:sz w:val="24"/>
          <w:szCs w:val="24"/>
          <w:lang w:eastAsia="pt-BR"/>
        </w:rPr>
        <w:t>E. coli</w:t>
      </w:r>
      <w:r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) e totais </w:t>
      </w:r>
      <w:r w:rsidR="00FE1194"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e análises físico-químicas </w:t>
      </w:r>
      <w:r>
        <w:rPr>
          <w:rFonts w:ascii="Times New Roman" w:eastAsiaTheme="minorEastAsia" w:hAnsi="Times New Roman" w:cs="Times New Roman"/>
          <w:sz w:val="24"/>
          <w:szCs w:val="24"/>
          <w:lang w:eastAsia="pt-BR"/>
        </w:rPr>
        <w:t>entre amostras de solo</w:t>
      </w:r>
      <w:r w:rsidRPr="00482C1F"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 irrigado com esgoto lançado no</w:t>
      </w:r>
      <w:r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 Igarapé</w:t>
      </w:r>
      <w:r w:rsidRPr="00482C1F"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 Belmont, em torno do IFRO, Campus Porto Velho Calama, e solo sem </w:t>
      </w:r>
      <w:r>
        <w:rPr>
          <w:rFonts w:ascii="Times New Roman" w:eastAsiaTheme="minorEastAsia" w:hAnsi="Times New Roman" w:cs="Times New Roman"/>
          <w:sz w:val="24"/>
          <w:szCs w:val="24"/>
          <w:lang w:eastAsia="pt-BR"/>
        </w:rPr>
        <w:t>influência desta natureza.</w:t>
      </w:r>
      <w:r w:rsidRPr="00482C1F"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 Duas amostras foram recolhidas na área próxima ao fluxo e, em seguida, foram</w:t>
      </w:r>
      <w:r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 realizados testes </w:t>
      </w:r>
      <w:r w:rsidR="00FE1194"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para determinação da fertilidade do solo, segundo a EMBRAPA e testes microbiológicos, </w:t>
      </w:r>
      <w:r>
        <w:rPr>
          <w:rFonts w:ascii="Times New Roman" w:eastAsiaTheme="minorEastAsia" w:hAnsi="Times New Roman" w:cs="Times New Roman"/>
          <w:sz w:val="24"/>
          <w:szCs w:val="24"/>
          <w:lang w:eastAsia="pt-BR"/>
        </w:rPr>
        <w:t>utilizando a técnica da Membrana filtrante. Após a leitura das placas, foram encontrados valores médios que variaram entre 51 a 195 UFC/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pt-BR"/>
        </w:rPr>
        <w:t>mL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 para os coliformes totais e 5 a 43 UFC/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pt-BR"/>
        </w:rPr>
        <w:t>mL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 para coliformes termotolerantes. O estudo indica que as áreas </w:t>
      </w:r>
      <w:r w:rsidR="00FE1194">
        <w:rPr>
          <w:rFonts w:ascii="Times New Roman" w:eastAsiaTheme="minorEastAsia" w:hAnsi="Times New Roman" w:cs="Times New Roman"/>
          <w:sz w:val="24"/>
          <w:szCs w:val="24"/>
          <w:lang w:eastAsia="pt-BR"/>
        </w:rPr>
        <w:t>que apresentam maior frequência de coliformes totais, apresentam solo com baixa fertilidade, de acordo com os testes físico-químicos realizados.</w:t>
      </w:r>
    </w:p>
    <w:p w:rsidR="00E85015" w:rsidRPr="004C1249" w:rsidRDefault="00E85015" w:rsidP="00E85015">
      <w:pPr>
        <w:pStyle w:val="Padro"/>
        <w:tabs>
          <w:tab w:val="left" w:pos="1985"/>
          <w:tab w:val="left" w:pos="7655"/>
        </w:tabs>
        <w:spacing w:line="360" w:lineRule="auto"/>
        <w:ind w:right="4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1249">
        <w:rPr>
          <w:rFonts w:ascii="Times New Roman" w:hAnsi="Times New Roman" w:cs="Times New Roman"/>
          <w:b/>
          <w:bCs/>
          <w:sz w:val="24"/>
          <w:szCs w:val="24"/>
        </w:rPr>
        <w:t>Palavras-chave</w:t>
      </w:r>
      <w:r w:rsidRPr="004C1249">
        <w:rPr>
          <w:rFonts w:ascii="Times New Roman" w:hAnsi="Times New Roman" w:cs="Times New Roman"/>
          <w:bCs/>
          <w:sz w:val="24"/>
          <w:szCs w:val="24"/>
        </w:rPr>
        <w:t xml:space="preserve">: Contaminação, solo, </w:t>
      </w:r>
      <w:r w:rsidR="00FE1194">
        <w:rPr>
          <w:rFonts w:ascii="Times New Roman" w:hAnsi="Times New Roman" w:cs="Times New Roman"/>
          <w:bCs/>
          <w:sz w:val="24"/>
          <w:szCs w:val="24"/>
        </w:rPr>
        <w:t>fertilidade.</w:t>
      </w:r>
    </w:p>
    <w:p w:rsidR="00486B40" w:rsidRDefault="00486B40" w:rsidP="005F7EDB">
      <w:pPr>
        <w:pStyle w:val="Padro"/>
        <w:suppressAutoHyphens w:val="0"/>
        <w:spacing w:after="24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C124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ABSTRACT</w:t>
      </w:r>
    </w:p>
    <w:p w:rsidR="00FE1194" w:rsidRPr="00FE1194" w:rsidRDefault="00FE1194" w:rsidP="00F11960">
      <w:pPr>
        <w:jc w:val="both"/>
      </w:pPr>
      <w:r w:rsidRPr="00FE1194">
        <w:rPr>
          <w:rFonts w:ascii="Times New Roman" w:hAnsi="Times New Roman" w:cs="Times New Roman"/>
          <w:sz w:val="24"/>
          <w:szCs w:val="24"/>
        </w:rPr>
        <w:lastRenderedPageBreak/>
        <w:t xml:space="preserve">Due to the incipient sewerage network in the city of Porto Velho, is common in city domestic sewage is discharged untreated into the soil and water sources. </w:t>
      </w:r>
      <w:proofErr w:type="spellStart"/>
      <w:r w:rsidRPr="00FE1194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1194">
        <w:rPr>
          <w:rFonts w:ascii="Times New Roman" w:hAnsi="Times New Roman" w:cs="Times New Roman"/>
          <w:sz w:val="24"/>
          <w:szCs w:val="24"/>
        </w:rPr>
        <w:t>contributes</w:t>
      </w:r>
      <w:proofErr w:type="spellEnd"/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1194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119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1194">
        <w:rPr>
          <w:rFonts w:ascii="Times New Roman" w:hAnsi="Times New Roman" w:cs="Times New Roman"/>
          <w:sz w:val="24"/>
          <w:szCs w:val="24"/>
        </w:rPr>
        <w:t>proliferation</w:t>
      </w:r>
      <w:proofErr w:type="spellEnd"/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119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1194">
        <w:rPr>
          <w:rFonts w:ascii="Times New Roman" w:hAnsi="Times New Roman" w:cs="Times New Roman"/>
          <w:sz w:val="24"/>
          <w:szCs w:val="24"/>
        </w:rPr>
        <w:t>coliform</w:t>
      </w:r>
      <w:proofErr w:type="spellEnd"/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1194">
        <w:rPr>
          <w:rFonts w:ascii="Times New Roman" w:hAnsi="Times New Roman" w:cs="Times New Roman"/>
          <w:sz w:val="24"/>
          <w:szCs w:val="24"/>
        </w:rPr>
        <w:t>ba</w:t>
      </w:r>
      <w:bookmarkStart w:id="0" w:name="_GoBack"/>
      <w:bookmarkEnd w:id="0"/>
      <w:r w:rsidRPr="00FE1194">
        <w:rPr>
          <w:rFonts w:ascii="Times New Roman" w:hAnsi="Times New Roman" w:cs="Times New Roman"/>
          <w:sz w:val="24"/>
          <w:szCs w:val="24"/>
        </w:rPr>
        <w:t>cteria</w:t>
      </w:r>
      <w:proofErr w:type="spellEnd"/>
      <w:r w:rsidRPr="00FE11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E1194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1194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1194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="00F11960" w:rsidRPr="00F11960">
        <w:rPr>
          <w:rFonts w:ascii="Times New Roman" w:eastAsia="Times New Roman" w:hAnsi="Times New Roman" w:cs="Times New Roman"/>
          <w:sz w:val="24"/>
          <w:szCs w:val="24"/>
          <w:lang w:val="en"/>
        </w:rPr>
        <w:t>displaced</w:t>
      </w:r>
      <w:r w:rsidR="00F1196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proofErr w:type="spellStart"/>
      <w:r w:rsidRPr="00FE1194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1194">
        <w:rPr>
          <w:rFonts w:ascii="Times New Roman" w:hAnsi="Times New Roman" w:cs="Times New Roman"/>
          <w:sz w:val="24"/>
          <w:szCs w:val="24"/>
        </w:rPr>
        <w:t>rain</w:t>
      </w:r>
      <w:proofErr w:type="spellEnd"/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1194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1194">
        <w:rPr>
          <w:rFonts w:ascii="Times New Roman" w:hAnsi="Times New Roman" w:cs="Times New Roman"/>
          <w:sz w:val="24"/>
          <w:szCs w:val="24"/>
        </w:rPr>
        <w:t>contaminate</w:t>
      </w:r>
      <w:proofErr w:type="spellEnd"/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the groundwater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and other activities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that may be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undertaken at the site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of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contamination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by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micro-organisms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with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pathogenic potential</w:t>
      </w:r>
      <w:r w:rsidRPr="00FE1194">
        <w:rPr>
          <w:rFonts w:ascii="Times New Roman" w:hAnsi="Times New Roman" w:cs="Times New Roman"/>
          <w:sz w:val="24"/>
          <w:szCs w:val="24"/>
        </w:rPr>
        <w:t>.</w:t>
      </w:r>
      <w:r w:rsidRPr="00FE1194">
        <w:rPr>
          <w:rFonts w:ascii="Times New Roman" w:hAnsi="Times New Roman" w:cs="Times New Roman"/>
          <w:sz w:val="24"/>
          <w:szCs w:val="24"/>
        </w:rPr>
        <w:t xml:space="preserve"> Based on the above</w:t>
      </w:r>
      <w:r w:rsidRPr="00FE1194">
        <w:rPr>
          <w:rFonts w:ascii="Times New Roman" w:hAnsi="Times New Roman" w:cs="Times New Roman"/>
          <w:sz w:val="24"/>
          <w:szCs w:val="24"/>
        </w:rPr>
        <w:t xml:space="preserve">, an experiment was </w:t>
      </w:r>
      <w:r w:rsidRPr="00FE1194">
        <w:rPr>
          <w:rFonts w:ascii="Times New Roman" w:hAnsi="Times New Roman" w:cs="Times New Roman"/>
          <w:sz w:val="24"/>
          <w:szCs w:val="24"/>
        </w:rPr>
        <w:t>conducted to compare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the presence of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fecal coliform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(</w:t>
      </w:r>
      <w:r w:rsidRPr="00FE1194">
        <w:rPr>
          <w:rFonts w:ascii="Times New Roman" w:hAnsi="Times New Roman" w:cs="Times New Roman"/>
          <w:sz w:val="24"/>
          <w:szCs w:val="24"/>
        </w:rPr>
        <w:t xml:space="preserve">E. </w:t>
      </w:r>
      <w:r w:rsidRPr="00FE1194">
        <w:rPr>
          <w:rFonts w:ascii="Times New Roman" w:hAnsi="Times New Roman" w:cs="Times New Roman"/>
          <w:sz w:val="24"/>
          <w:szCs w:val="24"/>
        </w:rPr>
        <w:t>coli</w:t>
      </w:r>
      <w:r w:rsidRPr="00FE1194">
        <w:rPr>
          <w:rFonts w:ascii="Times New Roman" w:hAnsi="Times New Roman" w:cs="Times New Roman"/>
          <w:sz w:val="24"/>
          <w:szCs w:val="24"/>
        </w:rPr>
        <w:t xml:space="preserve">) and total </w:t>
      </w:r>
      <w:r w:rsidRPr="00FE1194">
        <w:rPr>
          <w:rFonts w:ascii="Times New Roman" w:hAnsi="Times New Roman" w:cs="Times New Roman"/>
          <w:sz w:val="24"/>
          <w:szCs w:val="24"/>
        </w:rPr>
        <w:t>and physical-</w:t>
      </w:r>
      <w:r w:rsidRPr="00FE1194">
        <w:rPr>
          <w:rFonts w:ascii="Times New Roman" w:hAnsi="Times New Roman" w:cs="Times New Roman"/>
          <w:sz w:val="24"/>
          <w:szCs w:val="24"/>
        </w:rPr>
        <w:t xml:space="preserve">chemical analysis </w:t>
      </w:r>
      <w:r w:rsidRPr="00FE1194">
        <w:rPr>
          <w:rFonts w:ascii="Times New Roman" w:hAnsi="Times New Roman" w:cs="Times New Roman"/>
          <w:sz w:val="24"/>
          <w:szCs w:val="24"/>
        </w:rPr>
        <w:t>of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irrigated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soil samples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with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1194">
        <w:rPr>
          <w:rFonts w:ascii="Times New Roman" w:hAnsi="Times New Roman" w:cs="Times New Roman"/>
          <w:sz w:val="24"/>
          <w:szCs w:val="24"/>
        </w:rPr>
        <w:t>sewage</w:t>
      </w:r>
      <w:proofErr w:type="spellEnd"/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1194">
        <w:rPr>
          <w:rFonts w:ascii="Times New Roman" w:hAnsi="Times New Roman" w:cs="Times New Roman"/>
          <w:sz w:val="24"/>
          <w:szCs w:val="24"/>
        </w:rPr>
        <w:t>released</w:t>
      </w:r>
      <w:proofErr w:type="spellEnd"/>
      <w:r w:rsidRPr="00FE1194">
        <w:rPr>
          <w:rFonts w:ascii="Times New Roman" w:hAnsi="Times New Roman" w:cs="Times New Roman"/>
          <w:sz w:val="24"/>
          <w:szCs w:val="24"/>
        </w:rPr>
        <w:t xml:space="preserve"> in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1960">
        <w:rPr>
          <w:rFonts w:ascii="Times New Roman" w:hAnsi="Times New Roman" w:cs="Times New Roman"/>
          <w:sz w:val="24"/>
          <w:szCs w:val="24"/>
        </w:rPr>
        <w:t>Stream</w:t>
      </w:r>
      <w:proofErr w:type="spellEnd"/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Belmont</w:t>
      </w:r>
      <w:r w:rsidRPr="00FE11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E1194">
        <w:rPr>
          <w:rFonts w:ascii="Times New Roman" w:hAnsi="Times New Roman" w:cs="Times New Roman"/>
          <w:sz w:val="24"/>
          <w:szCs w:val="24"/>
        </w:rPr>
        <w:t>around</w:t>
      </w:r>
      <w:proofErr w:type="spellEnd"/>
      <w:r w:rsidRPr="00FE1194">
        <w:rPr>
          <w:rFonts w:ascii="Times New Roman" w:hAnsi="Times New Roman" w:cs="Times New Roman"/>
          <w:sz w:val="24"/>
          <w:szCs w:val="24"/>
        </w:rPr>
        <w:t xml:space="preserve"> IFRO – Campus Porto Velho Calama, and soil without influence of this nature. Two samples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were collected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in the area next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to the stream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and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then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tests were conducted to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determine soil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fertility,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according to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EMBRAPA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and microbiological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testing using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the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membrane filter technique</w:t>
      </w:r>
      <w:r w:rsidRPr="00FE1194">
        <w:rPr>
          <w:rFonts w:ascii="Times New Roman" w:hAnsi="Times New Roman" w:cs="Times New Roman"/>
          <w:sz w:val="24"/>
          <w:szCs w:val="24"/>
        </w:rPr>
        <w:t>.</w:t>
      </w:r>
      <w:r w:rsidRPr="00FE1194">
        <w:rPr>
          <w:rFonts w:ascii="Times New Roman" w:hAnsi="Times New Roman" w:cs="Times New Roman"/>
          <w:sz w:val="24"/>
          <w:szCs w:val="24"/>
        </w:rPr>
        <w:t xml:space="preserve"> After reading the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plates</w:t>
      </w:r>
      <w:r w:rsidRPr="00FE1194">
        <w:rPr>
          <w:rFonts w:ascii="Times New Roman" w:hAnsi="Times New Roman" w:cs="Times New Roman"/>
          <w:sz w:val="24"/>
          <w:szCs w:val="24"/>
        </w:rPr>
        <w:t xml:space="preserve">, </w:t>
      </w:r>
      <w:r w:rsidRPr="00FE1194">
        <w:rPr>
          <w:rFonts w:ascii="Times New Roman" w:hAnsi="Times New Roman" w:cs="Times New Roman"/>
          <w:sz w:val="24"/>
          <w:szCs w:val="24"/>
        </w:rPr>
        <w:t>average values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were found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ranging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between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51-195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 xml:space="preserve">CFU </w:t>
      </w:r>
      <w:proofErr w:type="gramStart"/>
      <w:r w:rsidRPr="00FE1194">
        <w:rPr>
          <w:rFonts w:ascii="Times New Roman" w:hAnsi="Times New Roman" w:cs="Times New Roman"/>
          <w:sz w:val="24"/>
          <w:szCs w:val="24"/>
        </w:rPr>
        <w:t>/</w:t>
      </w:r>
      <w:proofErr w:type="gramEnd"/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ml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for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total coliforms and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5-43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CFU /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ml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for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fecal coliforms</w:t>
      </w:r>
      <w:r w:rsidRPr="00FE1194">
        <w:rPr>
          <w:rFonts w:ascii="Times New Roman" w:hAnsi="Times New Roman" w:cs="Times New Roman"/>
          <w:sz w:val="24"/>
          <w:szCs w:val="24"/>
        </w:rPr>
        <w:t xml:space="preserve">. </w:t>
      </w:r>
      <w:r w:rsidRPr="00FE1194">
        <w:rPr>
          <w:rFonts w:ascii="Times New Roman" w:hAnsi="Times New Roman" w:cs="Times New Roman"/>
          <w:sz w:val="24"/>
          <w:szCs w:val="24"/>
        </w:rPr>
        <w:t>The study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indicates that the areas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with the greatest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frequency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 xml:space="preserve">of total </w:t>
      </w:r>
      <w:proofErr w:type="gramStart"/>
      <w:r w:rsidRPr="00FE1194">
        <w:rPr>
          <w:rFonts w:ascii="Times New Roman" w:hAnsi="Times New Roman" w:cs="Times New Roman"/>
          <w:sz w:val="24"/>
          <w:szCs w:val="24"/>
        </w:rPr>
        <w:t>coliforms</w:t>
      </w:r>
      <w:r w:rsidRPr="00FE119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have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soil with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low fertility</w:t>
      </w:r>
      <w:r w:rsidRPr="00FE1194">
        <w:rPr>
          <w:rFonts w:ascii="Times New Roman" w:hAnsi="Times New Roman" w:cs="Times New Roman"/>
          <w:sz w:val="24"/>
          <w:szCs w:val="24"/>
        </w:rPr>
        <w:t xml:space="preserve">, according to </w:t>
      </w:r>
      <w:r w:rsidRPr="00FE1194">
        <w:rPr>
          <w:rFonts w:ascii="Times New Roman" w:hAnsi="Times New Roman" w:cs="Times New Roman"/>
          <w:sz w:val="24"/>
          <w:szCs w:val="24"/>
        </w:rPr>
        <w:t>the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1194">
        <w:rPr>
          <w:rFonts w:ascii="Times New Roman" w:hAnsi="Times New Roman" w:cs="Times New Roman"/>
          <w:sz w:val="24"/>
          <w:szCs w:val="24"/>
        </w:rPr>
        <w:t>physico</w:t>
      </w:r>
      <w:proofErr w:type="spellEnd"/>
      <w:r w:rsidRPr="00FE1194">
        <w:rPr>
          <w:rFonts w:ascii="Times New Roman" w:hAnsi="Times New Roman" w:cs="Times New Roman"/>
          <w:sz w:val="24"/>
          <w:szCs w:val="24"/>
        </w:rPr>
        <w:t>-chemical</w:t>
      </w:r>
      <w:r w:rsidRPr="00FE1194">
        <w:rPr>
          <w:rFonts w:ascii="Times New Roman" w:hAnsi="Times New Roman" w:cs="Times New Roman"/>
          <w:sz w:val="24"/>
          <w:szCs w:val="24"/>
        </w:rPr>
        <w:t xml:space="preserve"> </w:t>
      </w:r>
      <w:r w:rsidRPr="00FE1194">
        <w:rPr>
          <w:rFonts w:ascii="Times New Roman" w:hAnsi="Times New Roman" w:cs="Times New Roman"/>
          <w:sz w:val="24"/>
          <w:szCs w:val="24"/>
        </w:rPr>
        <w:t>tests.</w:t>
      </w:r>
    </w:p>
    <w:p w:rsidR="00E85015" w:rsidRPr="004C1249" w:rsidRDefault="00F03DF2" w:rsidP="00E85015">
      <w:pPr>
        <w:pStyle w:val="Padro"/>
        <w:suppressAutoHyphens w:val="0"/>
        <w:spacing w:after="240" w:line="240" w:lineRule="auto"/>
        <w:jc w:val="both"/>
        <w:rPr>
          <w:rStyle w:val="hps"/>
          <w:rFonts w:ascii="Times New Roman" w:hAnsi="Times New Roman" w:cs="Times New Roman"/>
          <w:sz w:val="24"/>
          <w:szCs w:val="24"/>
          <w:lang w:val="en"/>
        </w:rPr>
      </w:pPr>
      <w:proofErr w:type="gramStart"/>
      <w:r w:rsidRPr="004C1249">
        <w:rPr>
          <w:rStyle w:val="hps"/>
          <w:rFonts w:ascii="Times New Roman" w:hAnsi="Times New Roman" w:cs="Times New Roman"/>
          <w:b/>
          <w:sz w:val="24"/>
          <w:szCs w:val="24"/>
          <w:lang w:val="en"/>
        </w:rPr>
        <w:t>k</w:t>
      </w:r>
      <w:r w:rsidR="00E85015" w:rsidRPr="004C1249">
        <w:rPr>
          <w:rStyle w:val="hps"/>
          <w:rFonts w:ascii="Times New Roman" w:hAnsi="Times New Roman" w:cs="Times New Roman"/>
          <w:b/>
          <w:sz w:val="24"/>
          <w:szCs w:val="24"/>
          <w:lang w:val="en"/>
        </w:rPr>
        <w:t>eywords</w:t>
      </w:r>
      <w:proofErr w:type="gramEnd"/>
      <w:r w:rsidR="00E85015" w:rsidRPr="004C1249">
        <w:rPr>
          <w:rStyle w:val="hps"/>
          <w:rFonts w:ascii="Times New Roman" w:hAnsi="Times New Roman" w:cs="Times New Roman"/>
          <w:b/>
          <w:sz w:val="24"/>
          <w:szCs w:val="24"/>
          <w:lang w:val="en"/>
        </w:rPr>
        <w:t xml:space="preserve">: </w:t>
      </w:r>
      <w:r w:rsidR="00E85015" w:rsidRPr="004C1249">
        <w:rPr>
          <w:rStyle w:val="hps"/>
          <w:rFonts w:ascii="Times New Roman" w:hAnsi="Times New Roman" w:cs="Times New Roman"/>
          <w:sz w:val="24"/>
          <w:szCs w:val="24"/>
          <w:lang w:val="en"/>
        </w:rPr>
        <w:t xml:space="preserve">Contamination, soil, </w:t>
      </w:r>
      <w:r w:rsidR="00FE1194">
        <w:rPr>
          <w:rStyle w:val="hps"/>
          <w:rFonts w:ascii="Times New Roman" w:hAnsi="Times New Roman" w:cs="Times New Roman"/>
          <w:sz w:val="24"/>
          <w:szCs w:val="24"/>
          <w:lang w:val="en"/>
        </w:rPr>
        <w:t>fertility.</w:t>
      </w:r>
    </w:p>
    <w:p w:rsidR="002A1C8C" w:rsidRPr="004C1249" w:rsidRDefault="00017452" w:rsidP="00F03DF2">
      <w:pPr>
        <w:pStyle w:val="Padro"/>
        <w:suppressAutoHyphens w:val="0"/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124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br/>
      </w:r>
    </w:p>
    <w:p w:rsidR="00486B40" w:rsidRPr="004C1249" w:rsidRDefault="00486B40" w:rsidP="00486B40">
      <w:pPr>
        <w:pStyle w:val="Default"/>
      </w:pPr>
    </w:p>
    <w:p w:rsidR="0028362F" w:rsidRPr="004C1249" w:rsidRDefault="00017452" w:rsidP="004C1249">
      <w:pPr>
        <w:pStyle w:val="Padro"/>
        <w:numPr>
          <w:ilvl w:val="0"/>
          <w:numId w:val="10"/>
        </w:numPr>
        <w:tabs>
          <w:tab w:val="left" w:pos="1985"/>
          <w:tab w:val="left" w:pos="7655"/>
        </w:tabs>
        <w:spacing w:line="360" w:lineRule="auto"/>
        <w:ind w:right="4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__RefHeading__5_2001296972"/>
      <w:bookmarkStart w:id="2" w:name="__RefHeading__2_439486651"/>
      <w:bookmarkStart w:id="3" w:name="__RefHeading__5_1749269440"/>
      <w:bookmarkEnd w:id="1"/>
      <w:bookmarkEnd w:id="2"/>
      <w:bookmarkEnd w:id="3"/>
      <w:r w:rsidRPr="004C1249">
        <w:rPr>
          <w:rFonts w:ascii="Times New Roman" w:hAnsi="Times New Roman" w:cs="Times New Roman"/>
          <w:b/>
          <w:sz w:val="24"/>
          <w:szCs w:val="24"/>
        </w:rPr>
        <w:t>INTRODUÇÃO</w:t>
      </w:r>
    </w:p>
    <w:p w:rsidR="000E1965" w:rsidRPr="004C1249" w:rsidRDefault="000E1965" w:rsidP="004C1249">
      <w:pPr>
        <w:pStyle w:val="Padro"/>
        <w:tabs>
          <w:tab w:val="left" w:pos="1985"/>
          <w:tab w:val="left" w:pos="7655"/>
        </w:tabs>
        <w:spacing w:after="0" w:line="360" w:lineRule="auto"/>
        <w:ind w:right="49"/>
        <w:jc w:val="both"/>
        <w:rPr>
          <w:rFonts w:ascii="Times New Roman" w:eastAsiaTheme="minorEastAsia" w:hAnsi="Times New Roman" w:cs="Times New Roman"/>
          <w:sz w:val="24"/>
          <w:szCs w:val="24"/>
          <w:lang w:eastAsia="pt-BR"/>
        </w:rPr>
      </w:pPr>
      <w:r w:rsidRPr="004C1249"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De acordo com o dicionário Houaiss, solo é definido como: “Camada superficial da crosta terrestre caracterizado por material friável fruto da decomposição das rochas. É a camada onde se desenvolve a camada vegetal. Pela Geografia é um meio de produção dos quais é à base da economia de muitos países, sobretudo os subdesenvolvidos”. </w:t>
      </w:r>
    </w:p>
    <w:p w:rsidR="000E1965" w:rsidRPr="004C1249" w:rsidRDefault="000E1965" w:rsidP="004C1249">
      <w:pPr>
        <w:pStyle w:val="Padro"/>
        <w:tabs>
          <w:tab w:val="left" w:pos="1985"/>
          <w:tab w:val="left" w:pos="7655"/>
        </w:tabs>
        <w:spacing w:after="0" w:line="360" w:lineRule="auto"/>
        <w:ind w:right="49"/>
        <w:jc w:val="both"/>
        <w:rPr>
          <w:rFonts w:ascii="Times New Roman" w:eastAsiaTheme="minorEastAsia" w:hAnsi="Times New Roman" w:cs="Times New Roman"/>
          <w:sz w:val="24"/>
          <w:szCs w:val="24"/>
          <w:lang w:eastAsia="pt-BR"/>
        </w:rPr>
      </w:pPr>
      <w:r w:rsidRPr="004C1249"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Grande parte do comportamento dos solos é determinada por sua textura. Solos argilosos são mais agregados, já os de textura grossa apresentam </w:t>
      </w:r>
      <w:r w:rsidR="00545980" w:rsidRPr="004C1249">
        <w:rPr>
          <w:rFonts w:ascii="Times New Roman" w:eastAsiaTheme="minorEastAsia" w:hAnsi="Times New Roman" w:cs="Times New Roman"/>
          <w:sz w:val="24"/>
          <w:szCs w:val="24"/>
          <w:lang w:eastAsia="pt-BR"/>
        </w:rPr>
        <w:t>macro poros</w:t>
      </w:r>
      <w:r w:rsidRPr="004C1249">
        <w:rPr>
          <w:rFonts w:ascii="Times New Roman" w:eastAsiaTheme="minorEastAsia" w:hAnsi="Times New Roman" w:cs="Times New Roman"/>
          <w:sz w:val="24"/>
          <w:szCs w:val="24"/>
          <w:lang w:eastAsia="pt-BR"/>
        </w:rPr>
        <w:t>; solos arenosos são mais permeáveis e com melhor infiltração, sendo este tipo de solo o que está menos sujeito a erosão</w:t>
      </w:r>
      <w:r w:rsidR="00791BB6" w:rsidRPr="00791BB6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pt-BR"/>
        </w:rPr>
        <w:t>1</w:t>
      </w:r>
      <w:r w:rsidR="00791BB6">
        <w:rPr>
          <w:rFonts w:ascii="Times New Roman" w:eastAsiaTheme="minorEastAsia" w:hAnsi="Times New Roman" w:cs="Times New Roman"/>
          <w:sz w:val="24"/>
          <w:szCs w:val="24"/>
          <w:lang w:eastAsia="pt-BR"/>
        </w:rPr>
        <w:t>.</w:t>
      </w:r>
    </w:p>
    <w:p w:rsidR="000E1965" w:rsidRPr="004C1249" w:rsidRDefault="000E1965" w:rsidP="004C1249">
      <w:pPr>
        <w:pStyle w:val="Padro"/>
        <w:tabs>
          <w:tab w:val="left" w:pos="1985"/>
          <w:tab w:val="left" w:pos="7655"/>
        </w:tabs>
        <w:spacing w:after="0" w:line="360" w:lineRule="auto"/>
        <w:ind w:right="49"/>
        <w:jc w:val="both"/>
        <w:rPr>
          <w:rFonts w:ascii="Times New Roman" w:eastAsiaTheme="minorEastAsia" w:hAnsi="Times New Roman" w:cs="Times New Roman"/>
          <w:sz w:val="24"/>
          <w:szCs w:val="24"/>
          <w:lang w:eastAsia="pt-BR"/>
        </w:rPr>
      </w:pPr>
      <w:r w:rsidRPr="004C1249">
        <w:rPr>
          <w:rFonts w:ascii="Times New Roman" w:eastAsiaTheme="minorEastAsia" w:hAnsi="Times New Roman" w:cs="Times New Roman"/>
          <w:sz w:val="24"/>
          <w:szCs w:val="24"/>
          <w:lang w:eastAsia="pt-BR"/>
        </w:rPr>
        <w:t>As mudanças ocasionadas no ambiente como efeitos da ação antrópica refletem as alterações significativas no equilíbrio dos sistemas naturais, onde se intensi</w:t>
      </w:r>
      <w:r w:rsidR="00933124"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ficaram os impactos </w:t>
      </w:r>
      <w:proofErr w:type="gramStart"/>
      <w:r w:rsidR="00933124">
        <w:rPr>
          <w:rFonts w:ascii="Times New Roman" w:eastAsiaTheme="minorEastAsia" w:hAnsi="Times New Roman" w:cs="Times New Roman"/>
          <w:sz w:val="24"/>
          <w:szCs w:val="24"/>
          <w:lang w:eastAsia="pt-BR"/>
        </w:rPr>
        <w:t>ambientais</w:t>
      </w:r>
      <w:r w:rsidR="00933124" w:rsidRPr="00933124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pt-BR"/>
        </w:rPr>
        <w:t>2,</w:t>
      </w:r>
      <w:proofErr w:type="gramEnd"/>
      <w:r w:rsidR="00933124" w:rsidRPr="00933124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pt-BR"/>
        </w:rPr>
        <w:t>3</w:t>
      </w:r>
      <w:r w:rsidR="00933124">
        <w:rPr>
          <w:rFonts w:ascii="Times New Roman" w:eastAsiaTheme="minorEastAsia" w:hAnsi="Times New Roman" w:cs="Times New Roman"/>
          <w:sz w:val="24"/>
          <w:szCs w:val="24"/>
          <w:lang w:eastAsia="pt-BR"/>
        </w:rPr>
        <w:t>.</w:t>
      </w:r>
    </w:p>
    <w:p w:rsidR="000E1965" w:rsidRPr="004C1249" w:rsidRDefault="000E1965" w:rsidP="004C1249">
      <w:pPr>
        <w:pStyle w:val="Padro"/>
        <w:tabs>
          <w:tab w:val="left" w:pos="1985"/>
          <w:tab w:val="left" w:pos="7655"/>
        </w:tabs>
        <w:spacing w:after="0" w:line="360" w:lineRule="auto"/>
        <w:ind w:right="49"/>
        <w:jc w:val="both"/>
        <w:rPr>
          <w:rFonts w:ascii="Times New Roman" w:eastAsiaTheme="minorEastAsia" w:hAnsi="Times New Roman" w:cs="Times New Roman"/>
          <w:sz w:val="24"/>
          <w:szCs w:val="24"/>
          <w:lang w:eastAsia="pt-BR"/>
        </w:rPr>
      </w:pPr>
      <w:r w:rsidRPr="004C1249"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De acordo com o Artigo 1º da </w:t>
      </w:r>
      <w:r w:rsidR="00933124"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Resolução CONAMA no 01 de 1986, </w:t>
      </w:r>
      <w:r w:rsidRPr="004C1249">
        <w:rPr>
          <w:rFonts w:ascii="Times New Roman" w:eastAsiaTheme="minorEastAsia" w:hAnsi="Times New Roman" w:cs="Times New Roman"/>
          <w:sz w:val="24"/>
          <w:szCs w:val="24"/>
          <w:lang w:eastAsia="pt-BR"/>
        </w:rPr>
        <w:t>Impacto Ambiental é a alteração das propriedades físicas, químicas e biológicas do meio ambiente, causada por qualquer forma de matéria ou energia resultante de atividades humanas que, direta ou indiretamente, afetem a saúde, a biota, as condições estéticas ou sanitárias do ambiente e a qualidade dos recursos ambientais</w:t>
      </w:r>
      <w:r w:rsidR="00933124" w:rsidRPr="00933124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pt-BR"/>
        </w:rPr>
        <w:t>4</w:t>
      </w:r>
      <w:r w:rsidRPr="004C1249"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. </w:t>
      </w:r>
    </w:p>
    <w:p w:rsidR="00933124" w:rsidRDefault="000E1965" w:rsidP="004C1249">
      <w:pPr>
        <w:pStyle w:val="Padro"/>
        <w:tabs>
          <w:tab w:val="left" w:pos="1985"/>
          <w:tab w:val="left" w:pos="7655"/>
        </w:tabs>
        <w:spacing w:after="0" w:line="360" w:lineRule="auto"/>
        <w:ind w:right="49"/>
        <w:jc w:val="both"/>
        <w:rPr>
          <w:rFonts w:ascii="Times New Roman" w:eastAsiaTheme="minorEastAsia" w:hAnsi="Times New Roman" w:cs="Times New Roman"/>
          <w:sz w:val="24"/>
          <w:szCs w:val="24"/>
          <w:lang w:eastAsia="pt-BR"/>
        </w:rPr>
      </w:pPr>
      <w:r w:rsidRPr="004C1249">
        <w:rPr>
          <w:rFonts w:ascii="Times New Roman" w:eastAsiaTheme="minorEastAsia" w:hAnsi="Times New Roman" w:cs="Times New Roman"/>
          <w:sz w:val="24"/>
          <w:szCs w:val="24"/>
          <w:lang w:eastAsia="pt-BR"/>
        </w:rPr>
        <w:lastRenderedPageBreak/>
        <w:t xml:space="preserve">A transposição de contaminantes para a flora pode inviabilizar o consumo humano dos vegetais </w:t>
      </w:r>
      <w:r w:rsidR="00545980" w:rsidRPr="004C1249">
        <w:rPr>
          <w:rFonts w:ascii="Times New Roman" w:eastAsiaTheme="minorEastAsia" w:hAnsi="Times New Roman" w:cs="Times New Roman"/>
          <w:sz w:val="24"/>
          <w:szCs w:val="24"/>
          <w:lang w:eastAsia="pt-BR"/>
        </w:rPr>
        <w:t>cultivados e a inserção de micr</w:t>
      </w:r>
      <w:r w:rsidRPr="004C1249">
        <w:rPr>
          <w:rFonts w:ascii="Times New Roman" w:eastAsiaTheme="minorEastAsia" w:hAnsi="Times New Roman" w:cs="Times New Roman"/>
          <w:sz w:val="24"/>
          <w:szCs w:val="24"/>
          <w:lang w:eastAsia="pt-BR"/>
        </w:rPr>
        <w:t>organismos patogênicos no ambiente pode modificar a atividade microbiana do solo, bem como causar sérios ef</w:t>
      </w:r>
      <w:r w:rsidR="00933124"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eitos negativos á saúde </w:t>
      </w:r>
      <w:proofErr w:type="gramStart"/>
      <w:r w:rsidR="00933124">
        <w:rPr>
          <w:rFonts w:ascii="Times New Roman" w:eastAsiaTheme="minorEastAsia" w:hAnsi="Times New Roman" w:cs="Times New Roman"/>
          <w:sz w:val="24"/>
          <w:szCs w:val="24"/>
          <w:lang w:eastAsia="pt-BR"/>
        </w:rPr>
        <w:t>humana</w:t>
      </w:r>
      <w:r w:rsidR="00933124" w:rsidRPr="00933124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pt-BR"/>
        </w:rPr>
        <w:t>5,</w:t>
      </w:r>
      <w:proofErr w:type="gramEnd"/>
      <w:r w:rsidR="00933124" w:rsidRPr="00933124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pt-BR"/>
        </w:rPr>
        <w:t>6</w:t>
      </w:r>
      <w:r w:rsidR="00933124">
        <w:rPr>
          <w:rFonts w:ascii="Times New Roman" w:eastAsiaTheme="minorEastAsia" w:hAnsi="Times New Roman" w:cs="Times New Roman"/>
          <w:sz w:val="24"/>
          <w:szCs w:val="24"/>
          <w:lang w:eastAsia="pt-BR"/>
        </w:rPr>
        <w:t>.</w:t>
      </w:r>
    </w:p>
    <w:p w:rsidR="000E1965" w:rsidRPr="004C1249" w:rsidRDefault="000E1965" w:rsidP="004C1249">
      <w:pPr>
        <w:pStyle w:val="Padro"/>
        <w:tabs>
          <w:tab w:val="left" w:pos="1985"/>
          <w:tab w:val="left" w:pos="7655"/>
        </w:tabs>
        <w:spacing w:after="0" w:line="360" w:lineRule="auto"/>
        <w:ind w:right="49"/>
        <w:jc w:val="both"/>
        <w:rPr>
          <w:rFonts w:ascii="Times New Roman" w:eastAsiaTheme="minorEastAsia" w:hAnsi="Times New Roman" w:cs="Times New Roman"/>
          <w:sz w:val="24"/>
          <w:szCs w:val="24"/>
          <w:lang w:eastAsia="pt-BR"/>
        </w:rPr>
      </w:pPr>
      <w:r w:rsidRPr="004C1249"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A sobrevivência de bactérias patogênicas no solo depende de alguns fatores, tais como: umidade, </w:t>
      </w:r>
      <w:proofErr w:type="gramStart"/>
      <w:r w:rsidRPr="004C1249">
        <w:rPr>
          <w:rFonts w:ascii="Times New Roman" w:eastAsiaTheme="minorEastAsia" w:hAnsi="Times New Roman" w:cs="Times New Roman"/>
          <w:sz w:val="24"/>
          <w:szCs w:val="24"/>
          <w:lang w:eastAsia="pt-BR"/>
        </w:rPr>
        <w:t>pH</w:t>
      </w:r>
      <w:proofErr w:type="gramEnd"/>
      <w:r w:rsidRPr="004C1249">
        <w:rPr>
          <w:rFonts w:ascii="Times New Roman" w:eastAsiaTheme="minorEastAsia" w:hAnsi="Times New Roman" w:cs="Times New Roman"/>
          <w:sz w:val="24"/>
          <w:szCs w:val="24"/>
          <w:lang w:eastAsia="pt-BR"/>
        </w:rPr>
        <w:t>, radiação solar, temperatura, concentração de matéria orgânica e predação por outros microrganismos</w:t>
      </w:r>
      <w:r w:rsidR="00933124" w:rsidRPr="00933124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pt-BR"/>
        </w:rPr>
        <w:t>7</w:t>
      </w:r>
      <w:r w:rsidR="00933124">
        <w:rPr>
          <w:rFonts w:ascii="Times New Roman" w:eastAsiaTheme="minorEastAsia" w:hAnsi="Times New Roman" w:cs="Times New Roman"/>
          <w:sz w:val="24"/>
          <w:szCs w:val="24"/>
          <w:lang w:eastAsia="pt-BR"/>
        </w:rPr>
        <w:t>.</w:t>
      </w:r>
    </w:p>
    <w:p w:rsidR="000E1965" w:rsidRPr="004C1249" w:rsidRDefault="000E1965" w:rsidP="004C1249">
      <w:pPr>
        <w:pStyle w:val="Padro"/>
        <w:tabs>
          <w:tab w:val="left" w:pos="1985"/>
          <w:tab w:val="left" w:pos="7655"/>
        </w:tabs>
        <w:spacing w:after="0" w:line="360" w:lineRule="auto"/>
        <w:ind w:right="49"/>
        <w:jc w:val="both"/>
        <w:rPr>
          <w:rFonts w:ascii="Times New Roman" w:eastAsiaTheme="minorEastAsia" w:hAnsi="Times New Roman" w:cs="Times New Roman"/>
          <w:sz w:val="24"/>
          <w:szCs w:val="24"/>
          <w:lang w:eastAsia="pt-BR"/>
        </w:rPr>
      </w:pPr>
      <w:r w:rsidRPr="004C1249">
        <w:rPr>
          <w:rFonts w:ascii="Times New Roman" w:eastAsiaTheme="minorEastAsia" w:hAnsi="Times New Roman" w:cs="Times New Roman"/>
          <w:sz w:val="24"/>
          <w:szCs w:val="24"/>
          <w:lang w:eastAsia="pt-BR"/>
        </w:rPr>
        <w:t>Em centros urbanos tem tido como consequência elevados níveis de contaminação, como por exemplo, descargas acidentais ou voluntárias de poluentes no solo, tais como resíduos industriais e principalmente, esgoto doméstico</w:t>
      </w:r>
      <w:r w:rsidR="00933124" w:rsidRPr="00933124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pt-BR"/>
        </w:rPr>
        <w:t>8</w:t>
      </w:r>
      <w:r w:rsidRPr="004C1249"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. </w:t>
      </w:r>
    </w:p>
    <w:p w:rsidR="000E1965" w:rsidRPr="004C1249" w:rsidRDefault="000E1965" w:rsidP="004C1249">
      <w:pPr>
        <w:pStyle w:val="Padro"/>
        <w:tabs>
          <w:tab w:val="left" w:pos="1985"/>
          <w:tab w:val="left" w:pos="7655"/>
        </w:tabs>
        <w:spacing w:after="0" w:line="360" w:lineRule="auto"/>
        <w:ind w:right="49"/>
        <w:jc w:val="both"/>
        <w:rPr>
          <w:rFonts w:ascii="Times New Roman" w:eastAsiaTheme="minorEastAsia" w:hAnsi="Times New Roman" w:cs="Times New Roman"/>
          <w:sz w:val="24"/>
          <w:szCs w:val="24"/>
          <w:lang w:eastAsia="pt-BR"/>
        </w:rPr>
      </w:pPr>
      <w:r w:rsidRPr="004C1249"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Esta realidade é observada no município de Porto Velho, localizado no estado de Rondônia, região norte do país, que apresenta pífios dados relativos ao esgotamento sanitário. Este é deficiente quanto </w:t>
      </w:r>
      <w:proofErr w:type="gramStart"/>
      <w:r w:rsidRPr="004C1249">
        <w:rPr>
          <w:rFonts w:ascii="Times New Roman" w:eastAsiaTheme="minorEastAsia" w:hAnsi="Times New Roman" w:cs="Times New Roman"/>
          <w:sz w:val="24"/>
          <w:szCs w:val="24"/>
          <w:lang w:eastAsia="pt-BR"/>
        </w:rPr>
        <w:t>a</w:t>
      </w:r>
      <w:proofErr w:type="gramEnd"/>
      <w:r w:rsidRPr="004C1249"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 infraestrutura, possuindo apenas 2,2% de rede de esgoto. Numa grande parte da cidade, o esgoto escoa até o meio-fio e a partir daí, entra para o sistema de drenagem urbana, que ao final, é lançado nas águas dos rios, igarapés e no </w:t>
      </w:r>
      <w:proofErr w:type="gramStart"/>
      <w:r w:rsidRPr="004C1249">
        <w:rPr>
          <w:rFonts w:ascii="Times New Roman" w:eastAsiaTheme="minorEastAsia" w:hAnsi="Times New Roman" w:cs="Times New Roman"/>
          <w:sz w:val="24"/>
          <w:szCs w:val="24"/>
          <w:lang w:eastAsia="pt-BR"/>
        </w:rPr>
        <w:t>solo</w:t>
      </w:r>
      <w:r w:rsidR="00933124" w:rsidRPr="00933124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pt-BR"/>
        </w:rPr>
        <w:t>9,</w:t>
      </w:r>
      <w:proofErr w:type="gramEnd"/>
      <w:r w:rsidR="00933124" w:rsidRPr="00933124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pt-BR"/>
        </w:rPr>
        <w:t>10</w:t>
      </w:r>
      <w:r w:rsidR="00933124">
        <w:rPr>
          <w:rFonts w:ascii="Times New Roman" w:eastAsiaTheme="minorEastAsia" w:hAnsi="Times New Roman" w:cs="Times New Roman"/>
          <w:sz w:val="24"/>
          <w:szCs w:val="24"/>
          <w:lang w:eastAsia="pt-BR"/>
        </w:rPr>
        <w:t>.</w:t>
      </w:r>
    </w:p>
    <w:p w:rsidR="000E1965" w:rsidRPr="004C1249" w:rsidRDefault="000E1965" w:rsidP="004C1249">
      <w:pPr>
        <w:pStyle w:val="Padro"/>
        <w:tabs>
          <w:tab w:val="left" w:pos="1985"/>
          <w:tab w:val="left" w:pos="7655"/>
        </w:tabs>
        <w:spacing w:after="0" w:line="360" w:lineRule="auto"/>
        <w:ind w:right="49"/>
        <w:jc w:val="both"/>
        <w:rPr>
          <w:rFonts w:ascii="Times New Roman" w:eastAsiaTheme="minorEastAsia" w:hAnsi="Times New Roman" w:cs="Times New Roman"/>
          <w:sz w:val="24"/>
          <w:szCs w:val="24"/>
          <w:lang w:eastAsia="pt-BR"/>
        </w:rPr>
      </w:pPr>
      <w:r w:rsidRPr="004C1249">
        <w:rPr>
          <w:rFonts w:ascii="Times New Roman" w:eastAsiaTheme="minorEastAsia" w:hAnsi="Times New Roman" w:cs="Times New Roman"/>
          <w:sz w:val="24"/>
          <w:szCs w:val="24"/>
          <w:lang w:eastAsia="pt-BR"/>
        </w:rPr>
        <w:t>Assim como várias outras comunidades, a cidade de Porto Velho nasceu e cresceu ao longo de um rio. Por tratar-se da região amazônica, o crescimento desorganizado da cidade i</w:t>
      </w:r>
      <w:r w:rsidR="00545980" w:rsidRPr="004C1249"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nvadiu vários Igarapés Urbanos, como é o caso do Igarapé do Belmont, </w:t>
      </w:r>
      <w:r w:rsidR="00545980" w:rsidRPr="004C12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que tem origem dentro de área urbana de Porto Velho, passando por bairros periféricos e centrais, desaguando a oeste da cidade, no Rio Madeira. </w:t>
      </w:r>
      <w:r w:rsidR="00615174" w:rsidRPr="004C12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Mesmo não sendo permitido na legislação do zoneamento do município, foram edificadas várias residências no entorno do igarapé, o qual também passa pelo entorno do Instituto Federal de Rondônia (IFRO) </w:t>
      </w:r>
      <w:r w:rsidR="00615174" w:rsidRPr="004C1249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Campus </w:t>
      </w:r>
      <w:r w:rsidR="00615174" w:rsidRPr="004C12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Porto Velho Calama. Este manancial atravessa áreas intensamente antropizadas que lançam diariamente resíduos domésticos de toda natureza. </w:t>
      </w:r>
    </w:p>
    <w:p w:rsidR="007A0519" w:rsidRPr="004C1249" w:rsidRDefault="00615174" w:rsidP="004C1249">
      <w:pPr>
        <w:pStyle w:val="Padro"/>
        <w:tabs>
          <w:tab w:val="left" w:pos="1985"/>
          <w:tab w:val="left" w:pos="7655"/>
        </w:tabs>
        <w:spacing w:after="0" w:line="360" w:lineRule="auto"/>
        <w:ind w:right="4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1249"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Diante do exposto, considerando o ponto de vista ambiental e da saúde pública, este estudo avaliou os microbiológicos do solo que tem contato direto com o Igarapé do Belmont utilizando como referência amostra do entorno do IFRO, </w:t>
      </w:r>
      <w:r w:rsidRPr="004C1249">
        <w:rPr>
          <w:rFonts w:ascii="Times New Roman" w:eastAsiaTheme="minorEastAsia" w:hAnsi="Times New Roman" w:cs="Times New Roman"/>
          <w:i/>
          <w:sz w:val="24"/>
          <w:szCs w:val="24"/>
          <w:lang w:eastAsia="pt-BR"/>
        </w:rPr>
        <w:t xml:space="preserve">Campus </w:t>
      </w:r>
      <w:r w:rsidRPr="004C1249">
        <w:rPr>
          <w:rFonts w:ascii="Times New Roman" w:eastAsiaTheme="minorEastAsia" w:hAnsi="Times New Roman" w:cs="Times New Roman"/>
          <w:sz w:val="24"/>
          <w:szCs w:val="24"/>
          <w:lang w:eastAsia="pt-BR"/>
        </w:rPr>
        <w:t xml:space="preserve">Porto Velho Calama, a fim de comparar se há diferenças relevantes entre os resultados das duas amostragens.  </w:t>
      </w:r>
    </w:p>
    <w:p w:rsidR="007A0519" w:rsidRPr="004C1249" w:rsidRDefault="007A0519" w:rsidP="004C1249">
      <w:pPr>
        <w:pStyle w:val="Padro"/>
        <w:tabs>
          <w:tab w:val="left" w:pos="1985"/>
          <w:tab w:val="left" w:pos="7655"/>
        </w:tabs>
        <w:spacing w:after="0" w:line="360" w:lineRule="auto"/>
        <w:ind w:right="4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949D7" w:rsidRPr="004C1249" w:rsidRDefault="004949D7" w:rsidP="004C124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49D7" w:rsidRPr="005C5AF7" w:rsidRDefault="004949D7" w:rsidP="005C5A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C5AF7" w:rsidRPr="004C1249" w:rsidRDefault="005C5AF7" w:rsidP="004C124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37AD" w:rsidRPr="004C1249" w:rsidRDefault="00410DA1" w:rsidP="004C1249">
      <w:pPr>
        <w:pStyle w:val="Padro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4" w:name="__RefHeading__7_2001296972"/>
      <w:bookmarkStart w:id="5" w:name="__RefHeading__6_439486651"/>
      <w:bookmarkStart w:id="6" w:name="__RefHeading__7_1749269440"/>
      <w:bookmarkEnd w:id="4"/>
      <w:bookmarkEnd w:id="5"/>
      <w:bookmarkEnd w:id="6"/>
      <w:r w:rsidRPr="004C1249">
        <w:rPr>
          <w:rFonts w:ascii="Times New Roman" w:hAnsi="Times New Roman" w:cs="Times New Roman"/>
          <w:b/>
          <w:sz w:val="24"/>
          <w:szCs w:val="24"/>
        </w:rPr>
        <w:t>MATERIAIS E MÉTODOS</w:t>
      </w:r>
    </w:p>
    <w:p w:rsidR="00A30C6A" w:rsidRPr="004C1249" w:rsidRDefault="00F03DF2" w:rsidP="004C1249">
      <w:pPr>
        <w:pStyle w:val="Padro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C1249">
        <w:rPr>
          <w:rFonts w:ascii="Times New Roman" w:hAnsi="Times New Roman" w:cs="Times New Roman"/>
          <w:sz w:val="24"/>
          <w:szCs w:val="24"/>
        </w:rPr>
        <w:t>2.1 Área</w:t>
      </w:r>
      <w:proofErr w:type="gramEnd"/>
      <w:r w:rsidRPr="004C1249">
        <w:rPr>
          <w:rFonts w:ascii="Times New Roman" w:hAnsi="Times New Roman" w:cs="Times New Roman"/>
          <w:sz w:val="24"/>
          <w:szCs w:val="24"/>
        </w:rPr>
        <w:t xml:space="preserve"> de estudo</w:t>
      </w:r>
    </w:p>
    <w:p w:rsidR="00D24772" w:rsidRDefault="00E27ACD" w:rsidP="004C12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12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A área delimitada para o estudo foi </w:t>
      </w:r>
      <w:proofErr w:type="gramStart"/>
      <w:r w:rsidRPr="004C12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</w:t>
      </w:r>
      <w:proofErr w:type="gramEnd"/>
      <w:r w:rsidRPr="004C12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margem do Igarapé do Belmont, que passa no entorno do Instituto Federal de Educação, Ciência e Tecnologia de Rondônia – IFRO campus Porto Velho Calama. O instituto é localizado na região Noroeste da cidade, nas coordenadas geográficas 8°44’46,3’’ S e 63°52’09,2’’ W. </w:t>
      </w:r>
      <w:r w:rsidRPr="004C1249">
        <w:rPr>
          <w:rFonts w:ascii="Times New Roman" w:hAnsi="Times New Roman" w:cs="Times New Roman"/>
          <w:sz w:val="24"/>
          <w:szCs w:val="24"/>
        </w:rPr>
        <w:t>A Bacia do Igarapé Belmont possui uma extensão de 126,5 Km² e todos os seus contribuintes nascem em área urbanizada bastante consolidada, e corr</w:t>
      </w:r>
      <w:r w:rsidR="00D24772">
        <w:rPr>
          <w:rFonts w:ascii="Times New Roman" w:hAnsi="Times New Roman" w:cs="Times New Roman"/>
          <w:sz w:val="24"/>
          <w:szCs w:val="24"/>
        </w:rPr>
        <w:t>espondem ao quadrante nordeste (Figura 1)</w:t>
      </w:r>
      <w:r w:rsidR="00933124" w:rsidRPr="00933124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="00D24772">
        <w:rPr>
          <w:rFonts w:ascii="Times New Roman" w:hAnsi="Times New Roman" w:cs="Times New Roman"/>
          <w:sz w:val="24"/>
          <w:szCs w:val="24"/>
        </w:rPr>
        <w:t>.</w:t>
      </w:r>
    </w:p>
    <w:p w:rsidR="00D24772" w:rsidRDefault="00D24772" w:rsidP="004C12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4772" w:rsidRDefault="00D24772" w:rsidP="004C12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4772" w:rsidRDefault="00D24772" w:rsidP="004C12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085" cy="3379346"/>
            <wp:effectExtent l="0" t="0" r="0" b="0"/>
            <wp:docPr id="2" name="Imagem 2" descr="C:\Users\JAMILE\AppData\Local\Temp\mapa so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LE\AppData\Local\Temp\mapa solo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7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772" w:rsidRPr="00D24772" w:rsidRDefault="00D24772" w:rsidP="009331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Figura 1 – Mapa da área de estudo e pontos amostrais: 1 – Solo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; 2 – Solo 2 (Ponto 1); 3 – Solo 3 (Ponto 2). Fonte: Google Earth.</w:t>
      </w:r>
    </w:p>
    <w:p w:rsidR="00D24772" w:rsidRDefault="00D24772" w:rsidP="004C12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4772" w:rsidRDefault="00D24772" w:rsidP="004C12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7ACD" w:rsidRPr="004C1249" w:rsidRDefault="00E27ACD" w:rsidP="004C12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1249">
        <w:rPr>
          <w:rFonts w:ascii="Times New Roman" w:hAnsi="Times New Roman" w:cs="Times New Roman"/>
          <w:sz w:val="24"/>
          <w:szCs w:val="24"/>
        </w:rPr>
        <w:t>A bacia do Igarapé Belmont é um afluente direto do rio Madeira. Possui sua foz a jusante da mancha urbana da cidade de Porto Velho. Seus principais formadores de cabeceira encontram-se localizados em área urbanizada consolidada e estão modificados por terraplanagem para expansão urbana, assoreamento por depósito de entulhos e li</w:t>
      </w:r>
      <w:r w:rsidR="00933124">
        <w:rPr>
          <w:rFonts w:ascii="Times New Roman" w:hAnsi="Times New Roman" w:cs="Times New Roman"/>
          <w:sz w:val="24"/>
          <w:szCs w:val="24"/>
        </w:rPr>
        <w:t>xo doméstico, entre outros usos</w:t>
      </w:r>
      <w:r w:rsidR="00933124" w:rsidRPr="00933124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="00933124">
        <w:rPr>
          <w:rFonts w:ascii="Times New Roman" w:hAnsi="Times New Roman" w:cs="Times New Roman"/>
          <w:sz w:val="24"/>
          <w:szCs w:val="24"/>
        </w:rPr>
        <w:t>.</w:t>
      </w:r>
    </w:p>
    <w:p w:rsidR="00791BB6" w:rsidRPr="004C1249" w:rsidRDefault="00791BB6" w:rsidP="004C1249">
      <w:pPr>
        <w:pStyle w:val="Padro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83F54" w:rsidRPr="004C1249" w:rsidRDefault="00F03DF2" w:rsidP="004C1249">
      <w:pPr>
        <w:pStyle w:val="Padr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C1249">
        <w:rPr>
          <w:rFonts w:ascii="Times New Roman" w:hAnsi="Times New Roman" w:cs="Times New Roman"/>
          <w:sz w:val="24"/>
          <w:szCs w:val="24"/>
        </w:rPr>
        <w:t xml:space="preserve">2.2 </w:t>
      </w:r>
      <w:r w:rsidR="00C83F54" w:rsidRPr="004C1249">
        <w:rPr>
          <w:rFonts w:ascii="Times New Roman" w:hAnsi="Times New Roman" w:cs="Times New Roman"/>
          <w:sz w:val="24"/>
          <w:szCs w:val="24"/>
        </w:rPr>
        <w:t>Coleta</w:t>
      </w:r>
      <w:proofErr w:type="gramEnd"/>
      <w:r w:rsidR="00C83F54" w:rsidRPr="004C1249">
        <w:rPr>
          <w:rFonts w:ascii="Times New Roman" w:hAnsi="Times New Roman" w:cs="Times New Roman"/>
          <w:sz w:val="24"/>
          <w:szCs w:val="24"/>
        </w:rPr>
        <w:t xml:space="preserve"> das amostras de solo</w:t>
      </w:r>
    </w:p>
    <w:p w:rsidR="00C83F54" w:rsidRPr="004C1249" w:rsidRDefault="00C83F54" w:rsidP="004C1249">
      <w:pPr>
        <w:pStyle w:val="Padr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1249">
        <w:rPr>
          <w:rFonts w:ascii="Times New Roman" w:hAnsi="Times New Roman" w:cs="Times New Roman"/>
          <w:sz w:val="24"/>
          <w:szCs w:val="24"/>
        </w:rPr>
        <w:lastRenderedPageBreak/>
        <w:t xml:space="preserve">As amostras de solo foram coletadas </w:t>
      </w:r>
      <w:r w:rsidR="00DF7893" w:rsidRPr="004C1249">
        <w:rPr>
          <w:rFonts w:ascii="Times New Roman" w:hAnsi="Times New Roman" w:cs="Times New Roman"/>
          <w:sz w:val="24"/>
          <w:szCs w:val="24"/>
        </w:rPr>
        <w:t xml:space="preserve">em novembro de 2015, em três pontos amostrais: um atrás do restaurante do campus, próximo à área arborizada e outros dois pontos no início e fim das margens do igarapé do Belmont que passa ao lado do </w:t>
      </w:r>
      <w:r w:rsidR="00DF7893" w:rsidRPr="004C1249">
        <w:rPr>
          <w:rFonts w:ascii="Times New Roman" w:hAnsi="Times New Roman" w:cs="Times New Roman"/>
          <w:i/>
          <w:sz w:val="24"/>
          <w:szCs w:val="24"/>
        </w:rPr>
        <w:t>campu</w:t>
      </w:r>
      <w:r w:rsidR="00F36915">
        <w:rPr>
          <w:rFonts w:ascii="Times New Roman" w:hAnsi="Times New Roman" w:cs="Times New Roman"/>
          <w:i/>
          <w:sz w:val="24"/>
          <w:szCs w:val="24"/>
        </w:rPr>
        <w:t xml:space="preserve">s, </w:t>
      </w:r>
      <w:r w:rsidR="00F36915">
        <w:rPr>
          <w:rFonts w:ascii="Times New Roman" w:hAnsi="Times New Roman" w:cs="Times New Roman"/>
          <w:sz w:val="24"/>
          <w:szCs w:val="24"/>
        </w:rPr>
        <w:t xml:space="preserve">com 30 m de distância entre os dois últimos pontos. </w:t>
      </w:r>
      <w:r w:rsidRPr="004C1249">
        <w:rPr>
          <w:rFonts w:ascii="Times New Roman" w:hAnsi="Times New Roman" w:cs="Times New Roman"/>
          <w:sz w:val="24"/>
          <w:szCs w:val="24"/>
        </w:rPr>
        <w:t xml:space="preserve">A coleta de solo superficial foi </w:t>
      </w:r>
      <w:r w:rsidR="00DF7893" w:rsidRPr="004C1249">
        <w:rPr>
          <w:rFonts w:ascii="Times New Roman" w:hAnsi="Times New Roman" w:cs="Times New Roman"/>
          <w:sz w:val="24"/>
          <w:szCs w:val="24"/>
        </w:rPr>
        <w:t xml:space="preserve">realizada com auxílio de enxada. Foi feito um orifício com profundidade de 20 cm. Com o auxílio da enxada, foi retirada uma amostra contendo 1 kg de solo, que foi transferida para um balde, homogeneizada, sendo então identificada e acondicionada em saco plástico estéril </w:t>
      </w:r>
      <w:r w:rsidR="00020E1E" w:rsidRPr="004C1249">
        <w:rPr>
          <w:rFonts w:ascii="Times New Roman" w:hAnsi="Times New Roman" w:cs="Times New Roman"/>
          <w:sz w:val="24"/>
          <w:szCs w:val="24"/>
        </w:rPr>
        <w:t>para posterior análise</w:t>
      </w:r>
      <w:r w:rsidR="00504403" w:rsidRPr="004C1249">
        <w:rPr>
          <w:rFonts w:ascii="Times New Roman" w:hAnsi="Times New Roman" w:cs="Times New Roman"/>
          <w:sz w:val="24"/>
          <w:szCs w:val="24"/>
        </w:rPr>
        <w:t>.</w:t>
      </w:r>
      <w:r w:rsidR="00020E1E" w:rsidRPr="004C1249">
        <w:rPr>
          <w:rFonts w:ascii="Times New Roman" w:hAnsi="Times New Roman" w:cs="Times New Roman"/>
          <w:sz w:val="24"/>
          <w:szCs w:val="24"/>
        </w:rPr>
        <w:t xml:space="preserve"> </w:t>
      </w:r>
      <w:r w:rsidR="00504403" w:rsidRPr="004C1249">
        <w:rPr>
          <w:rFonts w:ascii="Times New Roman" w:hAnsi="Times New Roman" w:cs="Times New Roman"/>
          <w:sz w:val="24"/>
          <w:szCs w:val="24"/>
        </w:rPr>
        <w:t xml:space="preserve">No laboratório, as amostras foram levadas à estufa para secagem a 35 </w:t>
      </w:r>
      <w:proofErr w:type="spellStart"/>
      <w:r w:rsidR="00504403" w:rsidRPr="004C1249">
        <w:rPr>
          <w:rFonts w:ascii="Times New Roman" w:hAnsi="Times New Roman" w:cs="Times New Roman"/>
          <w:sz w:val="24"/>
          <w:szCs w:val="24"/>
        </w:rPr>
        <w:t>ºC</w:t>
      </w:r>
      <w:proofErr w:type="spellEnd"/>
      <w:r w:rsidR="00504403" w:rsidRPr="004C1249">
        <w:rPr>
          <w:rFonts w:ascii="Times New Roman" w:hAnsi="Times New Roman" w:cs="Times New Roman"/>
          <w:sz w:val="24"/>
          <w:szCs w:val="24"/>
        </w:rPr>
        <w:t xml:space="preserve">, durante 24 h. Após esse período, foram peneiradas em peneiras de inox com malha de 200 </w:t>
      </w:r>
      <w:r w:rsidR="00665750">
        <w:rPr>
          <w:rFonts w:ascii="Times New Roman" w:hAnsi="Times New Roman" w:cs="Times New Roman"/>
          <w:i/>
          <w:sz w:val="24"/>
          <w:szCs w:val="24"/>
        </w:rPr>
        <w:t>mesh</w:t>
      </w:r>
      <w:r w:rsidR="00665750" w:rsidRPr="0066575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F7893" w:rsidRPr="004C12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04403" w:rsidRDefault="00504403" w:rsidP="004C1249">
      <w:pPr>
        <w:pStyle w:val="Padro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91B" w:rsidRDefault="0054091B" w:rsidP="0054091B">
      <w:pPr>
        <w:pStyle w:val="Padr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2.4</w:t>
      </w:r>
      <w:r w:rsidRPr="004C1249">
        <w:rPr>
          <w:rFonts w:ascii="Times New Roman" w:hAnsi="Times New Roman" w:cs="Times New Roman"/>
          <w:sz w:val="24"/>
          <w:szCs w:val="24"/>
        </w:rPr>
        <w:t xml:space="preserve"> Análise</w:t>
      </w:r>
      <w:proofErr w:type="gramEnd"/>
      <w:r w:rsidRPr="004C12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físico-química</w:t>
      </w:r>
    </w:p>
    <w:p w:rsidR="00FF323E" w:rsidRDefault="00FF323E" w:rsidP="0054091B">
      <w:pPr>
        <w:pStyle w:val="Padr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23E">
        <w:rPr>
          <w:rFonts w:ascii="Times New Roman" w:hAnsi="Times New Roman" w:cs="Times New Roman"/>
          <w:sz w:val="24"/>
          <w:szCs w:val="24"/>
        </w:rPr>
        <w:t>As análises físicas e químicas seguiram, de forma geral, as recomendações da EMBRAPA (1997)</w:t>
      </w:r>
      <w:r w:rsidR="0060474F" w:rsidRPr="0060474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0474F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FF323E">
        <w:rPr>
          <w:rFonts w:ascii="Times New Roman" w:hAnsi="Times New Roman" w:cs="Times New Roman"/>
          <w:sz w:val="24"/>
          <w:szCs w:val="24"/>
        </w:rPr>
        <w:t xml:space="preserve">. </w:t>
      </w:r>
      <w:r w:rsidR="00211561">
        <w:rPr>
          <w:rFonts w:ascii="Times New Roman" w:hAnsi="Times New Roman" w:cs="Times New Roman"/>
          <w:sz w:val="24"/>
          <w:szCs w:val="24"/>
        </w:rPr>
        <w:t>F</w:t>
      </w:r>
      <w:r w:rsidRPr="00FF323E">
        <w:rPr>
          <w:rFonts w:ascii="Times New Roman" w:hAnsi="Times New Roman" w:cs="Times New Roman"/>
          <w:sz w:val="24"/>
          <w:szCs w:val="24"/>
        </w:rPr>
        <w:t xml:space="preserve">oram determinados </w:t>
      </w:r>
      <w:r w:rsidR="00211561">
        <w:rPr>
          <w:rFonts w:ascii="Times New Roman" w:hAnsi="Times New Roman" w:cs="Times New Roman"/>
          <w:sz w:val="24"/>
          <w:szCs w:val="24"/>
        </w:rPr>
        <w:t xml:space="preserve">a fertilidade, através do </w:t>
      </w:r>
      <w:r w:rsidRPr="00FF323E">
        <w:rPr>
          <w:rFonts w:ascii="Times New Roman" w:hAnsi="Times New Roman" w:cs="Times New Roman"/>
          <w:sz w:val="24"/>
          <w:szCs w:val="24"/>
        </w:rPr>
        <w:t xml:space="preserve">Al, Ca e </w:t>
      </w:r>
      <w:proofErr w:type="gramStart"/>
      <w:r w:rsidRPr="00FF323E">
        <w:rPr>
          <w:rFonts w:ascii="Times New Roman" w:hAnsi="Times New Roman" w:cs="Times New Roman"/>
          <w:sz w:val="24"/>
          <w:szCs w:val="24"/>
        </w:rPr>
        <w:t>Mg</w:t>
      </w:r>
      <w:proofErr w:type="gramEnd"/>
      <w:r w:rsidRPr="00FF323E">
        <w:rPr>
          <w:rFonts w:ascii="Times New Roman" w:hAnsi="Times New Roman" w:cs="Times New Roman"/>
          <w:sz w:val="24"/>
          <w:szCs w:val="24"/>
        </w:rPr>
        <w:t xml:space="preserve"> trocáveis, acidez potencial (Al + H), K e Na trocáveis, pH em água, pH em </w:t>
      </w:r>
      <w:proofErr w:type="spellStart"/>
      <w:r w:rsidRPr="00FF323E">
        <w:rPr>
          <w:rFonts w:ascii="Times New Roman" w:hAnsi="Times New Roman" w:cs="Times New Roman"/>
          <w:sz w:val="24"/>
          <w:szCs w:val="24"/>
        </w:rPr>
        <w:t>KCl</w:t>
      </w:r>
      <w:proofErr w:type="spellEnd"/>
      <w:r w:rsidRPr="00FF323E">
        <w:rPr>
          <w:rFonts w:ascii="Times New Roman" w:hAnsi="Times New Roman" w:cs="Times New Roman"/>
          <w:sz w:val="24"/>
          <w:szCs w:val="24"/>
        </w:rPr>
        <w:t xml:space="preserve"> 1,0 mol L</w:t>
      </w:r>
      <w:r w:rsidR="00211561" w:rsidRPr="0021156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F323E">
        <w:rPr>
          <w:rFonts w:ascii="Times New Roman" w:hAnsi="Times New Roman" w:cs="Times New Roman"/>
          <w:sz w:val="24"/>
          <w:szCs w:val="24"/>
        </w:rPr>
        <w:t>. As determinações de Fe, Al</w:t>
      </w:r>
      <w:r w:rsidR="00211561">
        <w:rPr>
          <w:rFonts w:ascii="Times New Roman" w:hAnsi="Times New Roman" w:cs="Times New Roman"/>
          <w:sz w:val="24"/>
          <w:szCs w:val="24"/>
        </w:rPr>
        <w:t xml:space="preserve"> e</w:t>
      </w:r>
      <w:r w:rsidRPr="00FF323E">
        <w:rPr>
          <w:rFonts w:ascii="Times New Roman" w:hAnsi="Times New Roman" w:cs="Times New Roman"/>
          <w:sz w:val="24"/>
          <w:szCs w:val="24"/>
        </w:rPr>
        <w:t xml:space="preserve"> P foram </w:t>
      </w:r>
      <w:proofErr w:type="gramStart"/>
      <w:r w:rsidRPr="00FF323E">
        <w:rPr>
          <w:rFonts w:ascii="Times New Roman" w:hAnsi="Times New Roman" w:cs="Times New Roman"/>
          <w:sz w:val="24"/>
          <w:szCs w:val="24"/>
        </w:rPr>
        <w:t>obtidas</w:t>
      </w:r>
      <w:proofErr w:type="gramEnd"/>
      <w:r w:rsidRPr="00FF323E">
        <w:rPr>
          <w:rFonts w:ascii="Times New Roman" w:hAnsi="Times New Roman" w:cs="Times New Roman"/>
          <w:sz w:val="24"/>
          <w:szCs w:val="24"/>
        </w:rPr>
        <w:t xml:space="preserve"> após tratamento da </w:t>
      </w:r>
      <w:r w:rsidR="008F1640">
        <w:rPr>
          <w:rFonts w:ascii="Times New Roman" w:hAnsi="Times New Roman" w:cs="Times New Roman"/>
          <w:sz w:val="24"/>
          <w:szCs w:val="24"/>
        </w:rPr>
        <w:t>Terra Fina Seca em Estufa (</w:t>
      </w:r>
      <w:r w:rsidRPr="00FF323E">
        <w:rPr>
          <w:rFonts w:ascii="Times New Roman" w:hAnsi="Times New Roman" w:cs="Times New Roman"/>
          <w:sz w:val="24"/>
          <w:szCs w:val="24"/>
        </w:rPr>
        <w:t>TFSA</w:t>
      </w:r>
      <w:r w:rsidR="008F1640">
        <w:rPr>
          <w:rFonts w:ascii="Times New Roman" w:hAnsi="Times New Roman" w:cs="Times New Roman"/>
          <w:sz w:val="24"/>
          <w:szCs w:val="24"/>
        </w:rPr>
        <w:t>)</w:t>
      </w:r>
      <w:r w:rsidRPr="00FF323E">
        <w:rPr>
          <w:rFonts w:ascii="Times New Roman" w:hAnsi="Times New Roman" w:cs="Times New Roman"/>
          <w:sz w:val="24"/>
          <w:szCs w:val="24"/>
        </w:rPr>
        <w:t xml:space="preserve"> com H</w:t>
      </w:r>
      <w:r w:rsidRPr="008F164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F323E">
        <w:rPr>
          <w:rFonts w:ascii="Times New Roman" w:hAnsi="Times New Roman" w:cs="Times New Roman"/>
          <w:sz w:val="24"/>
          <w:szCs w:val="24"/>
        </w:rPr>
        <w:t>SO</w:t>
      </w:r>
      <w:r w:rsidRPr="008F164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F323E">
        <w:rPr>
          <w:rFonts w:ascii="Times New Roman" w:hAnsi="Times New Roman" w:cs="Times New Roman"/>
          <w:sz w:val="24"/>
          <w:szCs w:val="24"/>
        </w:rPr>
        <w:t xml:space="preserve"> 1:1 (volume). </w:t>
      </w:r>
      <w:r w:rsidR="00211561">
        <w:rPr>
          <w:rFonts w:ascii="Times New Roman" w:hAnsi="Times New Roman" w:cs="Times New Roman"/>
          <w:sz w:val="24"/>
          <w:szCs w:val="24"/>
        </w:rPr>
        <w:t>Como parâmetro para atestar as faixas de fertilidade das amostras, foi utilizada a Tabela 1 de referência abaixo:</w:t>
      </w:r>
    </w:p>
    <w:p w:rsidR="00211561" w:rsidRDefault="00211561" w:rsidP="00211561">
      <w:pPr>
        <w:pStyle w:val="Padro"/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Tabela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sz w:val="24"/>
          <w:szCs w:val="24"/>
        </w:rPr>
        <w:t>Faixas de fertilidade do solo, de acordo com os parâmetros de cada metal presente na amostra.</w:t>
      </w:r>
    </w:p>
    <w:p w:rsidR="00211561" w:rsidRPr="004C1249" w:rsidRDefault="00211561" w:rsidP="00211561">
      <w:pPr>
        <w:pStyle w:val="Padro"/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SombreamentoClaro"/>
        <w:tblW w:w="9039" w:type="dxa"/>
        <w:tblLook w:val="04A0" w:firstRow="1" w:lastRow="0" w:firstColumn="1" w:lastColumn="0" w:noHBand="0" w:noVBand="1"/>
      </w:tblPr>
      <w:tblGrid>
        <w:gridCol w:w="1363"/>
        <w:gridCol w:w="1258"/>
        <w:gridCol w:w="1260"/>
        <w:gridCol w:w="1255"/>
        <w:gridCol w:w="1493"/>
        <w:gridCol w:w="1134"/>
        <w:gridCol w:w="1276"/>
      </w:tblGrid>
      <w:tr w:rsidR="0054091B" w:rsidRPr="0054091B" w:rsidTr="005409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Faixas de fertilidade</w:t>
            </w:r>
          </w:p>
        </w:tc>
        <w:tc>
          <w:tcPr>
            <w:tcW w:w="1258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proofErr w:type="gramEnd"/>
          </w:p>
        </w:tc>
        <w:tc>
          <w:tcPr>
            <w:tcW w:w="1260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M.O</w:t>
            </w:r>
          </w:p>
        </w:tc>
        <w:tc>
          <w:tcPr>
            <w:tcW w:w="1255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493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134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Ca</w:t>
            </w:r>
          </w:p>
        </w:tc>
        <w:tc>
          <w:tcPr>
            <w:tcW w:w="1276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Mg</w:t>
            </w:r>
            <w:proofErr w:type="gramEnd"/>
          </w:p>
        </w:tc>
      </w:tr>
      <w:tr w:rsidR="0054091B" w:rsidRPr="0054091B" w:rsidTr="00540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Muito baixo</w:t>
            </w:r>
          </w:p>
        </w:tc>
        <w:tc>
          <w:tcPr>
            <w:tcW w:w="1258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≤ 5,0</w:t>
            </w:r>
          </w:p>
        </w:tc>
        <w:tc>
          <w:tcPr>
            <w:tcW w:w="1260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≤ 0,07</w:t>
            </w:r>
          </w:p>
        </w:tc>
        <w:tc>
          <w:tcPr>
            <w:tcW w:w="1134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91B" w:rsidRPr="0054091B" w:rsidTr="0054091B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Baixo</w:t>
            </w:r>
          </w:p>
        </w:tc>
        <w:tc>
          <w:tcPr>
            <w:tcW w:w="1258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5,1 – 5,5</w:t>
            </w:r>
          </w:p>
        </w:tc>
        <w:tc>
          <w:tcPr>
            <w:tcW w:w="1260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≤ 17,0</w:t>
            </w:r>
          </w:p>
        </w:tc>
        <w:tc>
          <w:tcPr>
            <w:tcW w:w="1255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&lt; 10</w:t>
            </w:r>
          </w:p>
        </w:tc>
        <w:tc>
          <w:tcPr>
            <w:tcW w:w="1493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0,08 – 0,15</w:t>
            </w:r>
          </w:p>
        </w:tc>
        <w:tc>
          <w:tcPr>
            <w:tcW w:w="1134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≤ 1,5</w:t>
            </w:r>
          </w:p>
        </w:tc>
        <w:tc>
          <w:tcPr>
            <w:tcW w:w="1276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≤ 0,5</w:t>
            </w:r>
          </w:p>
        </w:tc>
      </w:tr>
      <w:tr w:rsidR="0054091B" w:rsidRPr="0054091B" w:rsidTr="00540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Médio</w:t>
            </w:r>
          </w:p>
        </w:tc>
        <w:tc>
          <w:tcPr>
            <w:tcW w:w="1258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5,6 – 6,0</w:t>
            </w:r>
          </w:p>
        </w:tc>
        <w:tc>
          <w:tcPr>
            <w:tcW w:w="1260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17,1- 35,0</w:t>
            </w:r>
          </w:p>
        </w:tc>
        <w:tc>
          <w:tcPr>
            <w:tcW w:w="1255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10 - 20</w:t>
            </w:r>
          </w:p>
        </w:tc>
        <w:tc>
          <w:tcPr>
            <w:tcW w:w="1493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0,16 – 0,30</w:t>
            </w:r>
          </w:p>
        </w:tc>
        <w:tc>
          <w:tcPr>
            <w:tcW w:w="1134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1,6 –3,0</w:t>
            </w:r>
          </w:p>
        </w:tc>
        <w:tc>
          <w:tcPr>
            <w:tcW w:w="1276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0,6 – 1,0</w:t>
            </w:r>
          </w:p>
        </w:tc>
      </w:tr>
      <w:tr w:rsidR="0054091B" w:rsidRPr="0054091B" w:rsidTr="0054091B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Alto</w:t>
            </w:r>
          </w:p>
        </w:tc>
        <w:tc>
          <w:tcPr>
            <w:tcW w:w="1258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6,1 – 6,5</w:t>
            </w:r>
          </w:p>
        </w:tc>
        <w:tc>
          <w:tcPr>
            <w:tcW w:w="1260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&gt; 35,0</w:t>
            </w:r>
          </w:p>
        </w:tc>
        <w:tc>
          <w:tcPr>
            <w:tcW w:w="1255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&gt; 20</w:t>
            </w:r>
          </w:p>
        </w:tc>
        <w:tc>
          <w:tcPr>
            <w:tcW w:w="1493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0,31 – 0,60</w:t>
            </w:r>
          </w:p>
        </w:tc>
        <w:tc>
          <w:tcPr>
            <w:tcW w:w="1134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&gt; 3,0</w:t>
            </w:r>
          </w:p>
        </w:tc>
        <w:tc>
          <w:tcPr>
            <w:tcW w:w="1276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&gt; 1,0</w:t>
            </w:r>
          </w:p>
        </w:tc>
      </w:tr>
      <w:tr w:rsidR="0054091B" w:rsidRPr="0054091B" w:rsidTr="00540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Muito alto</w:t>
            </w:r>
          </w:p>
        </w:tc>
        <w:tc>
          <w:tcPr>
            <w:tcW w:w="1258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&gt; 6,5</w:t>
            </w:r>
          </w:p>
        </w:tc>
        <w:tc>
          <w:tcPr>
            <w:tcW w:w="1260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091B">
              <w:rPr>
                <w:rFonts w:ascii="Times New Roman" w:hAnsi="Times New Roman" w:cs="Times New Roman"/>
                <w:sz w:val="24"/>
                <w:szCs w:val="24"/>
              </w:rPr>
              <w:t>&gt; 0,60</w:t>
            </w:r>
          </w:p>
        </w:tc>
        <w:tc>
          <w:tcPr>
            <w:tcW w:w="1134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4091B" w:rsidRPr="0054091B" w:rsidRDefault="0054091B" w:rsidP="0054091B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091B" w:rsidRPr="00211561" w:rsidRDefault="00211561" w:rsidP="00211561">
      <w:pPr>
        <w:pStyle w:val="Padro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11561">
        <w:rPr>
          <w:rFonts w:ascii="Times New Roman" w:hAnsi="Times New Roman" w:cs="Times New Roman"/>
          <w:sz w:val="20"/>
          <w:szCs w:val="20"/>
        </w:rPr>
        <w:t>Fonte: EMBRAPA, 1997.</w:t>
      </w:r>
    </w:p>
    <w:p w:rsidR="00020E1E" w:rsidRPr="004C1249" w:rsidRDefault="0054091B" w:rsidP="004C1249">
      <w:pPr>
        <w:pStyle w:val="Padr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2.4</w:t>
      </w:r>
      <w:r w:rsidR="00504403" w:rsidRPr="004C1249">
        <w:rPr>
          <w:rFonts w:ascii="Times New Roman" w:hAnsi="Times New Roman" w:cs="Times New Roman"/>
          <w:sz w:val="24"/>
          <w:szCs w:val="24"/>
        </w:rPr>
        <w:t xml:space="preserve"> Análise</w:t>
      </w:r>
      <w:proofErr w:type="gramEnd"/>
      <w:r w:rsidR="00504403" w:rsidRPr="004C1249">
        <w:rPr>
          <w:rFonts w:ascii="Times New Roman" w:hAnsi="Times New Roman" w:cs="Times New Roman"/>
          <w:sz w:val="24"/>
          <w:szCs w:val="24"/>
        </w:rPr>
        <w:t xml:space="preserve"> microbiológica</w:t>
      </w:r>
    </w:p>
    <w:p w:rsidR="003C73C5" w:rsidRPr="0087027D" w:rsidRDefault="0085476B" w:rsidP="004C124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1249">
        <w:rPr>
          <w:rFonts w:ascii="Times New Roman" w:hAnsi="Times New Roman" w:cs="Times New Roman"/>
          <w:sz w:val="24"/>
          <w:szCs w:val="24"/>
        </w:rPr>
        <w:t xml:space="preserve">A determinação de coliformes totais e </w:t>
      </w:r>
      <w:proofErr w:type="spellStart"/>
      <w:r w:rsidRPr="004C1249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4C124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C1249">
        <w:rPr>
          <w:rFonts w:ascii="Times New Roman" w:hAnsi="Times New Roman" w:cs="Times New Roman"/>
          <w:sz w:val="24"/>
          <w:szCs w:val="24"/>
        </w:rPr>
        <w:t>coli</w:t>
      </w:r>
      <w:proofErr w:type="gramEnd"/>
      <w:r w:rsidRPr="004C1249">
        <w:rPr>
          <w:rFonts w:ascii="Times New Roman" w:hAnsi="Times New Roman" w:cs="Times New Roman"/>
          <w:sz w:val="24"/>
          <w:szCs w:val="24"/>
        </w:rPr>
        <w:t xml:space="preserve"> foi feita através da técnica da membrana filtrante, com utilização do meio de cultura ágar </w:t>
      </w:r>
      <w:proofErr w:type="spellStart"/>
      <w:r w:rsidRPr="004C1249">
        <w:rPr>
          <w:rFonts w:ascii="Times New Roman" w:hAnsi="Times New Roman" w:cs="Times New Roman"/>
          <w:sz w:val="24"/>
          <w:szCs w:val="24"/>
        </w:rPr>
        <w:t>Chromocult</w:t>
      </w:r>
      <w:proofErr w:type="spellEnd"/>
      <w:r w:rsidRPr="004C1249">
        <w:rPr>
          <w:rFonts w:ascii="Times New Roman" w:hAnsi="Times New Roman" w:cs="Times New Roman"/>
          <w:sz w:val="24"/>
          <w:szCs w:val="24"/>
        </w:rPr>
        <w:t xml:space="preserve"> (</w:t>
      </w:r>
      <w:r w:rsidR="00E72F2C" w:rsidRPr="004C1249">
        <w:rPr>
          <w:rFonts w:ascii="Times New Roman" w:hAnsi="Times New Roman" w:cs="Times New Roman"/>
          <w:sz w:val="24"/>
          <w:szCs w:val="24"/>
        </w:rPr>
        <w:t>Merck</w:t>
      </w:r>
      <w:r w:rsidRPr="004C1249">
        <w:rPr>
          <w:rFonts w:ascii="Times New Roman" w:hAnsi="Times New Roman" w:cs="Times New Roman"/>
          <w:sz w:val="24"/>
          <w:szCs w:val="24"/>
        </w:rPr>
        <w:t>)</w:t>
      </w:r>
      <w:r w:rsidR="0088268F" w:rsidRPr="004C1249">
        <w:rPr>
          <w:rFonts w:ascii="Times New Roman" w:hAnsi="Times New Roman" w:cs="Times New Roman"/>
          <w:sz w:val="24"/>
          <w:szCs w:val="24"/>
        </w:rPr>
        <w:t xml:space="preserve">, para </w:t>
      </w:r>
      <w:r w:rsidRPr="004C1249">
        <w:rPr>
          <w:rFonts w:ascii="Times New Roman" w:hAnsi="Times New Roman" w:cs="Times New Roman"/>
          <w:sz w:val="24"/>
          <w:szCs w:val="24"/>
        </w:rPr>
        <w:t xml:space="preserve">detecção </w:t>
      </w:r>
      <w:r w:rsidRPr="004C1249">
        <w:rPr>
          <w:rFonts w:ascii="Times New Roman" w:hAnsi="Times New Roman" w:cs="Times New Roman"/>
          <w:sz w:val="24"/>
          <w:szCs w:val="24"/>
        </w:rPr>
        <w:lastRenderedPageBreak/>
        <w:t>simultânea de coliformes</w:t>
      </w:r>
      <w:r w:rsidR="001C76BC" w:rsidRPr="004C1249">
        <w:rPr>
          <w:rFonts w:ascii="Times New Roman" w:hAnsi="Times New Roman" w:cs="Times New Roman"/>
          <w:sz w:val="24"/>
          <w:szCs w:val="24"/>
        </w:rPr>
        <w:t xml:space="preserve"> totais</w:t>
      </w:r>
      <w:r w:rsidRPr="004C1249">
        <w:rPr>
          <w:rFonts w:ascii="Times New Roman" w:hAnsi="Times New Roman" w:cs="Times New Roman"/>
          <w:sz w:val="24"/>
          <w:szCs w:val="24"/>
        </w:rPr>
        <w:t xml:space="preserve"> e Esc</w:t>
      </w:r>
      <w:r w:rsidR="00E72F2C" w:rsidRPr="004C1249">
        <w:rPr>
          <w:rFonts w:ascii="Times New Roman" w:hAnsi="Times New Roman" w:cs="Times New Roman"/>
          <w:sz w:val="24"/>
          <w:szCs w:val="24"/>
        </w:rPr>
        <w:t>herichia coli</w:t>
      </w:r>
      <w:r w:rsidRPr="004C1249">
        <w:rPr>
          <w:rFonts w:ascii="Times New Roman" w:hAnsi="Times New Roman" w:cs="Times New Roman"/>
          <w:sz w:val="24"/>
          <w:szCs w:val="24"/>
        </w:rPr>
        <w:t>, em uma mesma placa de Petri, através da coloração.</w:t>
      </w:r>
      <w:r w:rsidR="009D37FD" w:rsidRPr="004C1249">
        <w:rPr>
          <w:rFonts w:ascii="Times New Roman" w:hAnsi="Times New Roman" w:cs="Times New Roman"/>
          <w:sz w:val="24"/>
          <w:szCs w:val="24"/>
        </w:rPr>
        <w:t xml:space="preserve"> </w:t>
      </w:r>
      <w:r w:rsidRPr="004C1249">
        <w:rPr>
          <w:rFonts w:ascii="Times New Roman" w:hAnsi="Times New Roman" w:cs="Times New Roman"/>
          <w:sz w:val="24"/>
          <w:szCs w:val="24"/>
        </w:rPr>
        <w:t xml:space="preserve">O meio de cultura foi preparado seguindo as indicações dos fabricantes e vertido nas placas de Petri estéreis. </w:t>
      </w:r>
      <w:r w:rsidR="009D37FD" w:rsidRPr="004C1249">
        <w:rPr>
          <w:rFonts w:ascii="Times New Roman" w:hAnsi="Times New Roman" w:cs="Times New Roman"/>
          <w:sz w:val="24"/>
          <w:szCs w:val="24"/>
        </w:rPr>
        <w:t xml:space="preserve">Foram filtrados </w:t>
      </w:r>
      <w:proofErr w:type="gramStart"/>
      <w:r w:rsidR="009D37FD" w:rsidRPr="004C1249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9D37FD" w:rsidRPr="004C1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37FD" w:rsidRPr="004C1249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="009D37FD" w:rsidRPr="004C1249">
        <w:rPr>
          <w:rFonts w:ascii="Times New Roman" w:hAnsi="Times New Roman" w:cs="Times New Roman"/>
          <w:sz w:val="24"/>
          <w:szCs w:val="24"/>
        </w:rPr>
        <w:t xml:space="preserve"> de cada solução em membranas de nitrato de celulose </w:t>
      </w:r>
      <w:r w:rsidRPr="004C1249">
        <w:rPr>
          <w:rFonts w:ascii="Times New Roman" w:hAnsi="Times New Roman" w:cs="Times New Roman"/>
          <w:sz w:val="24"/>
          <w:szCs w:val="24"/>
        </w:rPr>
        <w:t xml:space="preserve">0,45 µm Ø47 mm, as quais foram colocadas após a filtração sobre o meio de cultura solidificado. </w:t>
      </w:r>
      <w:r w:rsidR="003C73C5" w:rsidRPr="004C1249">
        <w:rPr>
          <w:rFonts w:ascii="Times New Roman" w:hAnsi="Times New Roman" w:cs="Times New Roman"/>
          <w:sz w:val="24"/>
          <w:szCs w:val="24"/>
        </w:rPr>
        <w:t xml:space="preserve">Dez gramas do solo peneirado foram pesados e dissolvidos em frascos de vidro com 90 ml de </w:t>
      </w:r>
      <w:proofErr w:type="gramStart"/>
      <w:r w:rsidR="003C73C5" w:rsidRPr="004C1249">
        <w:rPr>
          <w:rFonts w:ascii="Times New Roman" w:hAnsi="Times New Roman" w:cs="Times New Roman"/>
          <w:sz w:val="24"/>
          <w:szCs w:val="24"/>
        </w:rPr>
        <w:t xml:space="preserve">solução salina, completando um volume de 100 </w:t>
      </w:r>
      <w:proofErr w:type="spellStart"/>
      <w:r w:rsidR="003C73C5" w:rsidRPr="004C1249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="003C73C5" w:rsidRPr="004C1249">
        <w:rPr>
          <w:rFonts w:ascii="Times New Roman" w:hAnsi="Times New Roman" w:cs="Times New Roman"/>
          <w:sz w:val="24"/>
          <w:szCs w:val="24"/>
        </w:rPr>
        <w:t xml:space="preserve"> e agitada</w:t>
      </w:r>
      <w:r w:rsidR="0087027D">
        <w:rPr>
          <w:rFonts w:ascii="Times New Roman" w:hAnsi="Times New Roman" w:cs="Times New Roman"/>
          <w:sz w:val="24"/>
          <w:szCs w:val="24"/>
        </w:rPr>
        <w:t>s manualmente, durante 20 vezes</w:t>
      </w:r>
      <w:r w:rsidR="0087027D" w:rsidRPr="008702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0474F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proofErr w:type="gramEnd"/>
      <w:r w:rsidR="0087027D">
        <w:rPr>
          <w:rFonts w:ascii="Times New Roman" w:hAnsi="Times New Roman" w:cs="Times New Roman"/>
          <w:sz w:val="24"/>
          <w:szCs w:val="24"/>
        </w:rPr>
        <w:t>.</w:t>
      </w:r>
    </w:p>
    <w:p w:rsidR="00A83187" w:rsidRPr="004C1249" w:rsidRDefault="0085476B" w:rsidP="004C1249">
      <w:pPr>
        <w:pStyle w:val="Padro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1249">
        <w:rPr>
          <w:rFonts w:ascii="Times New Roman" w:hAnsi="Times New Roman" w:cs="Times New Roman"/>
          <w:sz w:val="24"/>
          <w:szCs w:val="24"/>
        </w:rPr>
        <w:t xml:space="preserve">As placas foram incubadas a 37ºC durante 24 horas, </w:t>
      </w:r>
      <w:r w:rsidR="00E72F2C" w:rsidRPr="004C1249">
        <w:rPr>
          <w:rFonts w:ascii="Times New Roman" w:hAnsi="Times New Roman" w:cs="Times New Roman"/>
          <w:sz w:val="24"/>
          <w:szCs w:val="24"/>
        </w:rPr>
        <w:t>e após esse período, a contagem das unidades formadoras de colônias (UFC)</w:t>
      </w:r>
      <w:r w:rsidR="009E4159" w:rsidRPr="004C1249">
        <w:rPr>
          <w:rFonts w:ascii="Times New Roman" w:hAnsi="Times New Roman" w:cs="Times New Roman"/>
          <w:sz w:val="24"/>
          <w:szCs w:val="24"/>
        </w:rPr>
        <w:t xml:space="preserve"> foi</w:t>
      </w:r>
      <w:r w:rsidR="00E72F2C" w:rsidRPr="004C1249">
        <w:rPr>
          <w:rFonts w:ascii="Times New Roman" w:hAnsi="Times New Roman" w:cs="Times New Roman"/>
          <w:sz w:val="24"/>
          <w:szCs w:val="24"/>
        </w:rPr>
        <w:t xml:space="preserve"> realizada </w:t>
      </w:r>
      <w:r w:rsidR="009E4159" w:rsidRPr="004C1249">
        <w:rPr>
          <w:rFonts w:ascii="Times New Roman" w:hAnsi="Times New Roman" w:cs="Times New Roman"/>
          <w:sz w:val="24"/>
          <w:szCs w:val="24"/>
        </w:rPr>
        <w:t>com base</w:t>
      </w:r>
      <w:r w:rsidR="00E72F2C" w:rsidRPr="004C1249">
        <w:rPr>
          <w:rFonts w:ascii="Times New Roman" w:hAnsi="Times New Roman" w:cs="Times New Roman"/>
          <w:sz w:val="24"/>
          <w:szCs w:val="24"/>
        </w:rPr>
        <w:t xml:space="preserve"> na seguinte coloração para identificação dos microrganismos: a presença </w:t>
      </w:r>
      <w:r w:rsidR="00FB74FE" w:rsidRPr="004C1249">
        <w:rPr>
          <w:rFonts w:ascii="Times New Roman" w:hAnsi="Times New Roman" w:cs="Times New Roman"/>
          <w:sz w:val="24"/>
          <w:szCs w:val="24"/>
        </w:rPr>
        <w:t>de colônias rosa</w:t>
      </w:r>
      <w:r w:rsidR="00E72F2C" w:rsidRPr="004C1249">
        <w:rPr>
          <w:rFonts w:ascii="Times New Roman" w:hAnsi="Times New Roman" w:cs="Times New Roman"/>
          <w:sz w:val="24"/>
          <w:szCs w:val="24"/>
        </w:rPr>
        <w:t>/</w:t>
      </w:r>
      <w:r w:rsidR="00FB74FE" w:rsidRPr="004C1249">
        <w:rPr>
          <w:rFonts w:ascii="Times New Roman" w:hAnsi="Times New Roman" w:cs="Times New Roman"/>
          <w:sz w:val="24"/>
          <w:szCs w:val="24"/>
        </w:rPr>
        <w:t>lilás</w:t>
      </w:r>
      <w:r w:rsidR="00E72F2C" w:rsidRPr="004C1249">
        <w:rPr>
          <w:rFonts w:ascii="Times New Roman" w:hAnsi="Times New Roman" w:cs="Times New Roman"/>
          <w:sz w:val="24"/>
          <w:szCs w:val="24"/>
        </w:rPr>
        <w:t xml:space="preserve"> (colifo</w:t>
      </w:r>
      <w:r w:rsidR="00FB74FE" w:rsidRPr="004C1249">
        <w:rPr>
          <w:rFonts w:ascii="Times New Roman" w:hAnsi="Times New Roman" w:cs="Times New Roman"/>
          <w:sz w:val="24"/>
          <w:szCs w:val="24"/>
        </w:rPr>
        <w:t>rmes totais) e de colônias violetas/pretas</w:t>
      </w:r>
      <w:r w:rsidR="00E72F2C" w:rsidRPr="004C1249">
        <w:rPr>
          <w:rFonts w:ascii="Times New Roman" w:hAnsi="Times New Roman" w:cs="Times New Roman"/>
          <w:sz w:val="24"/>
          <w:szCs w:val="24"/>
        </w:rPr>
        <w:t xml:space="preserve"> (E. coli), as quais foram quantificadas. A concentração das bactérias indicadores foi expressa em </w:t>
      </w:r>
      <w:proofErr w:type="gramStart"/>
      <w:r w:rsidR="00E72F2C" w:rsidRPr="004C1249">
        <w:rPr>
          <w:rFonts w:ascii="Times New Roman" w:hAnsi="Times New Roman" w:cs="Times New Roman"/>
          <w:sz w:val="24"/>
          <w:szCs w:val="24"/>
        </w:rPr>
        <w:t>UFC.</w:t>
      </w:r>
      <w:proofErr w:type="gramEnd"/>
      <w:r w:rsidR="00E72F2C" w:rsidRPr="004C1249">
        <w:rPr>
          <w:rFonts w:ascii="Times New Roman" w:hAnsi="Times New Roman" w:cs="Times New Roman"/>
          <w:sz w:val="24"/>
          <w:szCs w:val="24"/>
        </w:rPr>
        <w:t>1mL</w:t>
      </w:r>
      <w:r w:rsidR="00E72F2C" w:rsidRPr="004C124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72F2C" w:rsidRPr="004C1249">
        <w:rPr>
          <w:rFonts w:ascii="Times New Roman" w:hAnsi="Times New Roman" w:cs="Times New Roman"/>
          <w:sz w:val="24"/>
          <w:szCs w:val="24"/>
        </w:rPr>
        <w:t xml:space="preserve"> de amostra.</w:t>
      </w:r>
      <w:r w:rsidRPr="004C1249">
        <w:rPr>
          <w:rFonts w:ascii="Times New Roman" w:hAnsi="Times New Roman" w:cs="Times New Roman"/>
          <w:sz w:val="24"/>
          <w:szCs w:val="24"/>
        </w:rPr>
        <w:t xml:space="preserve"> </w:t>
      </w:r>
      <w:r w:rsidR="009E4159" w:rsidRPr="004C1249">
        <w:rPr>
          <w:rFonts w:ascii="Times New Roman" w:hAnsi="Times New Roman" w:cs="Times New Roman"/>
          <w:sz w:val="24"/>
          <w:szCs w:val="24"/>
        </w:rPr>
        <w:t xml:space="preserve">Foi realizado um controle, </w:t>
      </w:r>
      <w:r w:rsidR="00A83187" w:rsidRPr="004C1249">
        <w:rPr>
          <w:rFonts w:ascii="Times New Roman" w:hAnsi="Times New Roman" w:cs="Times New Roman"/>
          <w:sz w:val="24"/>
          <w:szCs w:val="24"/>
        </w:rPr>
        <w:t xml:space="preserve">para verificação de </w:t>
      </w:r>
      <w:r w:rsidR="00DC644A" w:rsidRPr="004C1249">
        <w:rPr>
          <w:rFonts w:ascii="Times New Roman" w:hAnsi="Times New Roman" w:cs="Times New Roman"/>
          <w:sz w:val="24"/>
          <w:szCs w:val="24"/>
        </w:rPr>
        <w:t>eventual contaminação.</w:t>
      </w:r>
      <w:r w:rsidR="00A83187" w:rsidRPr="004C1249">
        <w:rPr>
          <w:rFonts w:ascii="Times New Roman" w:hAnsi="Times New Roman" w:cs="Times New Roman"/>
          <w:sz w:val="24"/>
          <w:szCs w:val="24"/>
        </w:rPr>
        <w:t xml:space="preserve"> A partir da contagem destas colônias, calculou-se a densidade de coliformes presentes na amostra, multipli</w:t>
      </w:r>
      <w:r w:rsidR="009E4159" w:rsidRPr="004C1249">
        <w:rPr>
          <w:rFonts w:ascii="Times New Roman" w:hAnsi="Times New Roman" w:cs="Times New Roman"/>
          <w:sz w:val="24"/>
          <w:szCs w:val="24"/>
        </w:rPr>
        <w:t>cando-se pela diluição (100/</w:t>
      </w:r>
      <w:proofErr w:type="spellStart"/>
      <w:r w:rsidR="009E4159" w:rsidRPr="004C1249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="009E4159" w:rsidRPr="004C1249">
        <w:rPr>
          <w:rFonts w:ascii="Times New Roman" w:hAnsi="Times New Roman" w:cs="Times New Roman"/>
          <w:sz w:val="24"/>
          <w:szCs w:val="24"/>
        </w:rPr>
        <w:t>).</w:t>
      </w:r>
    </w:p>
    <w:p w:rsidR="00B659AC" w:rsidRPr="004C1249" w:rsidRDefault="00B659AC" w:rsidP="00A44CBD">
      <w:pPr>
        <w:pStyle w:val="Padro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0549" w:rsidRPr="004C1249" w:rsidRDefault="00017452" w:rsidP="00407F51">
      <w:pPr>
        <w:pStyle w:val="Padro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1249">
        <w:rPr>
          <w:rFonts w:ascii="Times New Roman" w:hAnsi="Times New Roman" w:cs="Times New Roman"/>
          <w:b/>
          <w:sz w:val="24"/>
          <w:szCs w:val="24"/>
        </w:rPr>
        <w:t>RESULTADOS</w:t>
      </w:r>
      <w:r w:rsidR="00C90549" w:rsidRPr="004C1249">
        <w:rPr>
          <w:rFonts w:ascii="Times New Roman" w:hAnsi="Times New Roman" w:cs="Times New Roman"/>
          <w:b/>
          <w:sz w:val="24"/>
          <w:szCs w:val="24"/>
        </w:rPr>
        <w:t xml:space="preserve"> E DISCUSSÕES</w:t>
      </w:r>
    </w:p>
    <w:p w:rsidR="00407F51" w:rsidRDefault="00407F51" w:rsidP="00407F51">
      <w:pPr>
        <w:pStyle w:val="Padro"/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61B7" w:rsidRDefault="006761B7" w:rsidP="006761B7">
      <w:pPr>
        <w:pStyle w:val="Padro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1B7">
        <w:rPr>
          <w:rFonts w:ascii="Times New Roman" w:hAnsi="Times New Roman" w:cs="Times New Roman"/>
          <w:sz w:val="24"/>
          <w:szCs w:val="24"/>
        </w:rPr>
        <w:t xml:space="preserve">De acordo com a tabela dos resultados finais das análises e com a tabela de interpretação dos resultados, é possível perceber que o Branco possui o possui sua faixa de fertilidade no nível médio, já nas amostras de esgoto a faixa de fertilidade é bem baixa e como possui grande quantidade de alumínio diminui o </w:t>
      </w:r>
      <w:proofErr w:type="gramStart"/>
      <w:r w:rsidRPr="006761B7">
        <w:rPr>
          <w:rFonts w:ascii="Times New Roman" w:hAnsi="Times New Roman" w:cs="Times New Roman"/>
          <w:sz w:val="24"/>
          <w:szCs w:val="24"/>
        </w:rPr>
        <w:t>pH</w:t>
      </w:r>
      <w:proofErr w:type="gramEnd"/>
      <w:r w:rsidRPr="006761B7">
        <w:rPr>
          <w:rFonts w:ascii="Times New Roman" w:hAnsi="Times New Roman" w:cs="Times New Roman"/>
          <w:sz w:val="24"/>
          <w:szCs w:val="24"/>
        </w:rPr>
        <w:t xml:space="preserve"> e Fósforo e outros nutrientes importantes que um solo saudável precisa. Logo, a amostra do solo contaminado pelo esgoto possui grande porcentagem de contaminação e um solo nada qualificado para uma </w:t>
      </w:r>
      <w:r w:rsidR="003A36A4">
        <w:rPr>
          <w:rFonts w:ascii="Times New Roman" w:hAnsi="Times New Roman" w:cs="Times New Roman"/>
          <w:sz w:val="24"/>
          <w:szCs w:val="24"/>
        </w:rPr>
        <w:t>plantação, conforme dados dispostos na Tabela 2:</w:t>
      </w:r>
    </w:p>
    <w:p w:rsidR="006C6D06" w:rsidRPr="003A36A4" w:rsidRDefault="003A36A4" w:rsidP="003A36A4">
      <w:pPr>
        <w:pStyle w:val="Padro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36A4">
        <w:rPr>
          <w:rFonts w:ascii="Times New Roman" w:hAnsi="Times New Roman" w:cs="Times New Roman"/>
          <w:b/>
          <w:sz w:val="24"/>
          <w:szCs w:val="24"/>
        </w:rPr>
        <w:t>Tabela 2: Valores encontrados para as análises físico-químicas realizadas.</w:t>
      </w:r>
    </w:p>
    <w:tbl>
      <w:tblPr>
        <w:tblStyle w:val="SombreamentoClaro"/>
        <w:tblW w:w="8857" w:type="dxa"/>
        <w:tblLook w:val="04A0" w:firstRow="1" w:lastRow="0" w:firstColumn="1" w:lastColumn="0" w:noHBand="0" w:noVBand="1"/>
      </w:tblPr>
      <w:tblGrid>
        <w:gridCol w:w="1190"/>
        <w:gridCol w:w="953"/>
        <w:gridCol w:w="960"/>
        <w:gridCol w:w="950"/>
        <w:gridCol w:w="960"/>
        <w:gridCol w:w="961"/>
        <w:gridCol w:w="961"/>
        <w:gridCol w:w="961"/>
        <w:gridCol w:w="961"/>
      </w:tblGrid>
      <w:tr w:rsidR="006C6D06" w:rsidRPr="006C6D06" w:rsidTr="000C18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Amostra</w:t>
            </w:r>
          </w:p>
        </w:tc>
        <w:tc>
          <w:tcPr>
            <w:tcW w:w="953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proofErr w:type="gramEnd"/>
          </w:p>
        </w:tc>
        <w:tc>
          <w:tcPr>
            <w:tcW w:w="960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M.O</w:t>
            </w:r>
          </w:p>
        </w:tc>
        <w:tc>
          <w:tcPr>
            <w:tcW w:w="950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960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961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Ca</w:t>
            </w:r>
          </w:p>
        </w:tc>
        <w:tc>
          <w:tcPr>
            <w:tcW w:w="961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Mg</w:t>
            </w:r>
            <w:proofErr w:type="gramEnd"/>
          </w:p>
        </w:tc>
        <w:tc>
          <w:tcPr>
            <w:tcW w:w="961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H + Al</w:t>
            </w:r>
          </w:p>
        </w:tc>
        <w:tc>
          <w:tcPr>
            <w:tcW w:w="961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Al</w:t>
            </w:r>
          </w:p>
        </w:tc>
      </w:tr>
      <w:tr w:rsidR="006C6D06" w:rsidRPr="006C6D06" w:rsidTr="000C1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953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960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31,9</w:t>
            </w:r>
          </w:p>
        </w:tc>
        <w:tc>
          <w:tcPr>
            <w:tcW w:w="950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961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4,92</w:t>
            </w:r>
          </w:p>
        </w:tc>
        <w:tc>
          <w:tcPr>
            <w:tcW w:w="961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961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961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</w:tr>
      <w:tr w:rsidR="006C6D06" w:rsidRPr="006C6D06" w:rsidTr="000C1859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953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960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950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60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961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2,17</w:t>
            </w:r>
          </w:p>
        </w:tc>
        <w:tc>
          <w:tcPr>
            <w:tcW w:w="961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961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961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1,67</w:t>
            </w:r>
          </w:p>
        </w:tc>
      </w:tr>
      <w:tr w:rsidR="006C6D06" w:rsidRPr="006C6D06" w:rsidTr="000C1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953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960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23,3</w:t>
            </w:r>
          </w:p>
        </w:tc>
        <w:tc>
          <w:tcPr>
            <w:tcW w:w="950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60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961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961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61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961" w:type="dxa"/>
            <w:shd w:val="clear" w:color="auto" w:fill="auto"/>
          </w:tcPr>
          <w:p w:rsidR="006C6D06" w:rsidRPr="006C6D06" w:rsidRDefault="006C6D06" w:rsidP="006C6D06">
            <w:pPr>
              <w:pStyle w:val="Padro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6D06">
              <w:rPr>
                <w:rFonts w:ascii="Times New Roman" w:hAnsi="Times New Roman" w:cs="Times New Roman"/>
                <w:sz w:val="24"/>
                <w:szCs w:val="24"/>
              </w:rPr>
              <w:t>2,02</w:t>
            </w:r>
          </w:p>
        </w:tc>
      </w:tr>
    </w:tbl>
    <w:p w:rsidR="006C6D06" w:rsidRDefault="006C6D06" w:rsidP="006761B7">
      <w:pPr>
        <w:pStyle w:val="Padro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1B7" w:rsidRPr="006761B7" w:rsidRDefault="006761B7" w:rsidP="006761B7">
      <w:pPr>
        <w:pStyle w:val="Padro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1B7">
        <w:rPr>
          <w:rFonts w:ascii="Times New Roman" w:hAnsi="Times New Roman" w:cs="Times New Roman"/>
          <w:sz w:val="24"/>
          <w:szCs w:val="24"/>
        </w:rPr>
        <w:t xml:space="preserve">Depois de </w:t>
      </w:r>
      <w:r>
        <w:rPr>
          <w:rFonts w:ascii="Times New Roman" w:hAnsi="Times New Roman" w:cs="Times New Roman"/>
          <w:sz w:val="24"/>
          <w:szCs w:val="24"/>
        </w:rPr>
        <w:t>realizadas</w:t>
      </w:r>
      <w:r w:rsidRPr="006761B7">
        <w:rPr>
          <w:rFonts w:ascii="Times New Roman" w:hAnsi="Times New Roman" w:cs="Times New Roman"/>
          <w:sz w:val="24"/>
          <w:szCs w:val="24"/>
        </w:rPr>
        <w:t xml:space="preserve"> as análises</w:t>
      </w:r>
      <w:r w:rsidR="004448DE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4448DE" w:rsidRPr="006761B7">
        <w:rPr>
          <w:rFonts w:ascii="Times New Roman" w:hAnsi="Times New Roman" w:cs="Times New Roman"/>
          <w:sz w:val="24"/>
          <w:szCs w:val="24"/>
        </w:rPr>
        <w:t>fo</w:t>
      </w:r>
      <w:r w:rsidR="004448DE">
        <w:rPr>
          <w:rFonts w:ascii="Times New Roman" w:hAnsi="Times New Roman" w:cs="Times New Roman"/>
          <w:sz w:val="24"/>
          <w:szCs w:val="24"/>
        </w:rPr>
        <w:t>i possível</w:t>
      </w:r>
      <w:proofErr w:type="gramEnd"/>
      <w:r w:rsidRPr="006761B7">
        <w:rPr>
          <w:rFonts w:ascii="Times New Roman" w:hAnsi="Times New Roman" w:cs="Times New Roman"/>
          <w:sz w:val="24"/>
          <w:szCs w:val="24"/>
        </w:rPr>
        <w:t xml:space="preserve"> obter uma visão e preocupação em relação às pessoas que convivem ao redor deste esgoto de céu aberto e sem algum tratamento adequado, pois devido as análises foi possível </w:t>
      </w:r>
      <w:r w:rsidR="004448DE">
        <w:rPr>
          <w:rFonts w:ascii="Times New Roman" w:hAnsi="Times New Roman" w:cs="Times New Roman"/>
          <w:sz w:val="24"/>
          <w:szCs w:val="24"/>
        </w:rPr>
        <w:t>observar</w:t>
      </w:r>
      <w:r w:rsidRPr="006761B7">
        <w:rPr>
          <w:rFonts w:ascii="Times New Roman" w:hAnsi="Times New Roman" w:cs="Times New Roman"/>
          <w:sz w:val="24"/>
          <w:szCs w:val="24"/>
        </w:rPr>
        <w:t xml:space="preserve"> que o solo está contaminado, </w:t>
      </w:r>
      <w:r w:rsidR="004448DE">
        <w:rPr>
          <w:rFonts w:ascii="Times New Roman" w:hAnsi="Times New Roman" w:cs="Times New Roman"/>
          <w:sz w:val="24"/>
          <w:szCs w:val="24"/>
        </w:rPr>
        <w:t xml:space="preserve">representando riscos à saúde dos moradores e usuários das áreas avaliadas. </w:t>
      </w:r>
      <w:r w:rsidRPr="006761B7">
        <w:rPr>
          <w:rFonts w:ascii="Times New Roman" w:hAnsi="Times New Roman" w:cs="Times New Roman"/>
          <w:sz w:val="24"/>
          <w:szCs w:val="24"/>
        </w:rPr>
        <w:t xml:space="preserve">Ás águas subterrâneas situadas </w:t>
      </w:r>
      <w:r w:rsidRPr="006761B7">
        <w:rPr>
          <w:rFonts w:ascii="Times New Roman" w:hAnsi="Times New Roman" w:cs="Times New Roman"/>
          <w:sz w:val="24"/>
          <w:szCs w:val="24"/>
        </w:rPr>
        <w:lastRenderedPageBreak/>
        <w:t xml:space="preserve">nas vizinhanças desse esgoto </w:t>
      </w:r>
      <w:r w:rsidR="004448DE">
        <w:rPr>
          <w:rFonts w:ascii="Times New Roman" w:hAnsi="Times New Roman" w:cs="Times New Roman"/>
          <w:sz w:val="24"/>
          <w:szCs w:val="24"/>
        </w:rPr>
        <w:t xml:space="preserve">são mais contaminadas devido à presença de bactérias do grupo coliforme, além de outras categorias, bem como dos elevados teores de metais como o alumínio, que acabam por acentuar a contaminação da área. </w:t>
      </w:r>
      <w:r w:rsidRPr="006761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6781" w:rsidRDefault="00F66781" w:rsidP="00553CEB">
      <w:pPr>
        <w:pStyle w:val="Padro"/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07BD" w:rsidRPr="004C1249" w:rsidRDefault="00553CEB" w:rsidP="00553CEB">
      <w:pPr>
        <w:pStyle w:val="Padro"/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Tabela </w:t>
      </w:r>
      <w:r w:rsidR="00211561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– Média das colônias contabilizadas após incubação em UFC/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mL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Tabelacomgrade"/>
        <w:tblW w:w="0" w:type="auto"/>
        <w:jc w:val="center"/>
        <w:tblInd w:w="72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2006"/>
        <w:gridCol w:w="2098"/>
        <w:gridCol w:w="2098"/>
      </w:tblGrid>
      <w:tr w:rsidR="004E43B1" w:rsidRPr="004C1249" w:rsidTr="0054091B">
        <w:trPr>
          <w:jc w:val="center"/>
        </w:trPr>
        <w:tc>
          <w:tcPr>
            <w:tcW w:w="2365" w:type="dxa"/>
            <w:vAlign w:val="center"/>
          </w:tcPr>
          <w:p w:rsidR="004E43B1" w:rsidRPr="004C1249" w:rsidRDefault="004E43B1" w:rsidP="004E43B1">
            <w:pPr>
              <w:pStyle w:val="Padro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249">
              <w:rPr>
                <w:rFonts w:ascii="Times New Roman" w:hAnsi="Times New Roman" w:cs="Times New Roman"/>
                <w:b/>
                <w:sz w:val="24"/>
                <w:szCs w:val="24"/>
              </w:rPr>
              <w:t>Nº colônias/Amostra</w:t>
            </w:r>
          </w:p>
        </w:tc>
        <w:tc>
          <w:tcPr>
            <w:tcW w:w="2006" w:type="dxa"/>
            <w:vAlign w:val="center"/>
          </w:tcPr>
          <w:p w:rsidR="004E43B1" w:rsidRPr="004C1249" w:rsidRDefault="004E43B1" w:rsidP="004E43B1">
            <w:pPr>
              <w:pStyle w:val="Padro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2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Solo </w:t>
            </w:r>
            <w:proofErr w:type="gramStart"/>
            <w:r w:rsidRPr="004C124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</w:p>
        </w:tc>
        <w:tc>
          <w:tcPr>
            <w:tcW w:w="2098" w:type="dxa"/>
            <w:vAlign w:val="center"/>
          </w:tcPr>
          <w:p w:rsidR="004E43B1" w:rsidRPr="004C1249" w:rsidRDefault="004E43B1" w:rsidP="004E43B1">
            <w:pPr>
              <w:pStyle w:val="Padro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2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Solo </w:t>
            </w:r>
            <w:proofErr w:type="gramStart"/>
            <w:r w:rsidRPr="004C124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  <w:r w:rsidR="008B15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7339C">
              <w:rPr>
                <w:rFonts w:ascii="Times New Roman" w:hAnsi="Times New Roman" w:cs="Times New Roman"/>
                <w:b/>
                <w:sz w:val="24"/>
                <w:szCs w:val="24"/>
              </w:rPr>
              <w:t>(Ponto 1)</w:t>
            </w:r>
          </w:p>
        </w:tc>
        <w:tc>
          <w:tcPr>
            <w:tcW w:w="2098" w:type="dxa"/>
            <w:vAlign w:val="center"/>
          </w:tcPr>
          <w:p w:rsidR="004E43B1" w:rsidRPr="004C1249" w:rsidRDefault="004E43B1" w:rsidP="004E43B1">
            <w:pPr>
              <w:pStyle w:val="Padro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2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Solo </w:t>
            </w:r>
            <w:proofErr w:type="gramStart"/>
            <w:r w:rsidRPr="004C124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proofErr w:type="gramEnd"/>
            <w:r w:rsidR="00D733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(Ponto 2)</w:t>
            </w:r>
          </w:p>
        </w:tc>
      </w:tr>
      <w:tr w:rsidR="004E43B1" w:rsidRPr="004C1249" w:rsidTr="0054091B">
        <w:trPr>
          <w:jc w:val="center"/>
        </w:trPr>
        <w:tc>
          <w:tcPr>
            <w:tcW w:w="2365" w:type="dxa"/>
            <w:vAlign w:val="center"/>
          </w:tcPr>
          <w:p w:rsidR="004E43B1" w:rsidRPr="004C1249" w:rsidRDefault="001C76BC" w:rsidP="004E43B1">
            <w:pPr>
              <w:pStyle w:val="Padro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12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E. </w:t>
            </w:r>
            <w:proofErr w:type="gramStart"/>
            <w:r w:rsidRPr="004C12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coli</w:t>
            </w:r>
            <w:proofErr w:type="gramEnd"/>
          </w:p>
        </w:tc>
        <w:tc>
          <w:tcPr>
            <w:tcW w:w="2006" w:type="dxa"/>
            <w:vAlign w:val="center"/>
          </w:tcPr>
          <w:p w:rsidR="004E43B1" w:rsidRPr="00D04177" w:rsidRDefault="00517C39" w:rsidP="004E43B1">
            <w:pPr>
              <w:pStyle w:val="Padro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98" w:type="dxa"/>
            <w:vAlign w:val="center"/>
          </w:tcPr>
          <w:p w:rsidR="004E43B1" w:rsidRPr="00D04177" w:rsidRDefault="00517C39" w:rsidP="004E43B1">
            <w:pPr>
              <w:pStyle w:val="Padro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098" w:type="dxa"/>
            <w:vAlign w:val="center"/>
          </w:tcPr>
          <w:p w:rsidR="004E43B1" w:rsidRPr="00D04177" w:rsidRDefault="007339FC" w:rsidP="004E43B1">
            <w:pPr>
              <w:pStyle w:val="Padro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End"/>
          </w:p>
        </w:tc>
      </w:tr>
      <w:tr w:rsidR="004E43B1" w:rsidRPr="004C1249" w:rsidTr="0054091B">
        <w:trPr>
          <w:jc w:val="center"/>
        </w:trPr>
        <w:tc>
          <w:tcPr>
            <w:tcW w:w="2365" w:type="dxa"/>
            <w:vAlign w:val="center"/>
          </w:tcPr>
          <w:p w:rsidR="004E43B1" w:rsidRPr="004C1249" w:rsidRDefault="004E43B1" w:rsidP="004E43B1">
            <w:pPr>
              <w:pStyle w:val="Padro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249">
              <w:rPr>
                <w:rFonts w:ascii="Times New Roman" w:hAnsi="Times New Roman" w:cs="Times New Roman"/>
                <w:b/>
                <w:sz w:val="24"/>
                <w:szCs w:val="24"/>
              </w:rPr>
              <w:t>Coliformes totais</w:t>
            </w:r>
          </w:p>
        </w:tc>
        <w:tc>
          <w:tcPr>
            <w:tcW w:w="2006" w:type="dxa"/>
            <w:vAlign w:val="center"/>
          </w:tcPr>
          <w:p w:rsidR="004E43B1" w:rsidRPr="00D04177" w:rsidRDefault="00D04177" w:rsidP="004E43B1">
            <w:pPr>
              <w:pStyle w:val="Padro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177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2098" w:type="dxa"/>
            <w:vAlign w:val="center"/>
          </w:tcPr>
          <w:p w:rsidR="004E43B1" w:rsidRPr="00D04177" w:rsidRDefault="00D04177" w:rsidP="004E43B1">
            <w:pPr>
              <w:pStyle w:val="Padro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17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098" w:type="dxa"/>
            <w:vAlign w:val="center"/>
          </w:tcPr>
          <w:p w:rsidR="004E43B1" w:rsidRPr="00D04177" w:rsidRDefault="00D04177" w:rsidP="004E43B1">
            <w:pPr>
              <w:pStyle w:val="Padro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177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</w:tbl>
    <w:p w:rsidR="00776645" w:rsidRPr="004C1249" w:rsidRDefault="00776645" w:rsidP="00407F51">
      <w:pPr>
        <w:pStyle w:val="Padro"/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9FC" w:rsidRDefault="00A44CBD" w:rsidP="00A55C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1249">
        <w:rPr>
          <w:rFonts w:ascii="Times New Roman" w:hAnsi="Times New Roman" w:cs="Times New Roman"/>
          <w:sz w:val="24"/>
          <w:szCs w:val="24"/>
        </w:rPr>
        <w:t xml:space="preserve">Os resultados das análises </w:t>
      </w:r>
      <w:r w:rsidR="00F66781">
        <w:rPr>
          <w:rFonts w:ascii="Times New Roman" w:hAnsi="Times New Roman" w:cs="Times New Roman"/>
          <w:sz w:val="24"/>
          <w:szCs w:val="24"/>
        </w:rPr>
        <w:t xml:space="preserve">microbiológicas apresentados </w:t>
      </w:r>
      <w:r w:rsidR="001C76BC" w:rsidRPr="004C1249">
        <w:rPr>
          <w:rFonts w:ascii="Times New Roman" w:hAnsi="Times New Roman" w:cs="Times New Roman"/>
          <w:sz w:val="24"/>
          <w:szCs w:val="24"/>
        </w:rPr>
        <w:t xml:space="preserve">na Tabela </w:t>
      </w:r>
      <w:r w:rsidR="00211561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="001C76BC" w:rsidRPr="004C1249">
        <w:rPr>
          <w:rFonts w:ascii="Times New Roman" w:hAnsi="Times New Roman" w:cs="Times New Roman"/>
          <w:sz w:val="24"/>
          <w:szCs w:val="24"/>
        </w:rPr>
        <w:t>, permitiram</w:t>
      </w:r>
      <w:proofErr w:type="gramEnd"/>
      <w:r w:rsidR="001C76BC" w:rsidRPr="004C1249">
        <w:rPr>
          <w:rFonts w:ascii="Times New Roman" w:hAnsi="Times New Roman" w:cs="Times New Roman"/>
          <w:sz w:val="24"/>
          <w:szCs w:val="24"/>
        </w:rPr>
        <w:t xml:space="preserve"> avaliar a presença de coliformes </w:t>
      </w:r>
      <w:r w:rsidR="000F61BE" w:rsidRPr="004C1249">
        <w:rPr>
          <w:rFonts w:ascii="Times New Roman" w:hAnsi="Times New Roman" w:cs="Times New Roman"/>
          <w:sz w:val="24"/>
          <w:szCs w:val="24"/>
        </w:rPr>
        <w:t xml:space="preserve">totais e de </w:t>
      </w:r>
      <w:r w:rsidR="000F61BE" w:rsidRPr="004C1249">
        <w:rPr>
          <w:rFonts w:ascii="Times New Roman" w:hAnsi="Times New Roman" w:cs="Times New Roman"/>
          <w:i/>
          <w:sz w:val="24"/>
          <w:szCs w:val="24"/>
        </w:rPr>
        <w:t xml:space="preserve">E. </w:t>
      </w:r>
      <w:proofErr w:type="gramStart"/>
      <w:r w:rsidR="000F61BE" w:rsidRPr="004C1249">
        <w:rPr>
          <w:rFonts w:ascii="Times New Roman" w:hAnsi="Times New Roman" w:cs="Times New Roman"/>
          <w:i/>
          <w:sz w:val="24"/>
          <w:szCs w:val="24"/>
        </w:rPr>
        <w:t>coli</w:t>
      </w:r>
      <w:proofErr w:type="gramEnd"/>
      <w:r w:rsidR="000F61BE" w:rsidRPr="004C1249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0F61BE" w:rsidRPr="004C1249">
        <w:rPr>
          <w:rFonts w:ascii="Times New Roman" w:hAnsi="Times New Roman" w:cs="Times New Roman"/>
          <w:sz w:val="24"/>
          <w:szCs w:val="24"/>
        </w:rPr>
        <w:t xml:space="preserve">onde as amostras Solo 1 </w:t>
      </w:r>
      <w:r w:rsidR="007339FC">
        <w:rPr>
          <w:rFonts w:ascii="Times New Roman" w:hAnsi="Times New Roman" w:cs="Times New Roman"/>
          <w:sz w:val="24"/>
          <w:szCs w:val="24"/>
        </w:rPr>
        <w:t>é referente à região oposta ao Igarapé Belmont e Solo 2 e Solo 3 correspondem às amostras</w:t>
      </w:r>
      <w:r w:rsidR="008B155C">
        <w:rPr>
          <w:rFonts w:ascii="Times New Roman" w:hAnsi="Times New Roman" w:cs="Times New Roman"/>
          <w:sz w:val="24"/>
          <w:szCs w:val="24"/>
        </w:rPr>
        <w:t xml:space="preserve"> do solo do entorno do igarapé, respectivamente, Pontos 1 e 2.</w:t>
      </w:r>
    </w:p>
    <w:p w:rsidR="007339FC" w:rsidRDefault="007339FC" w:rsidP="00A55C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coliformes fecais (</w:t>
      </w:r>
      <w:r>
        <w:rPr>
          <w:rFonts w:ascii="Times New Roman" w:hAnsi="Times New Roman" w:cs="Times New Roman"/>
          <w:i/>
          <w:sz w:val="24"/>
          <w:szCs w:val="24"/>
        </w:rPr>
        <w:t>E. coli)</w:t>
      </w:r>
      <w:r>
        <w:rPr>
          <w:rFonts w:ascii="Times New Roman" w:hAnsi="Times New Roman" w:cs="Times New Roman"/>
          <w:sz w:val="24"/>
          <w:szCs w:val="24"/>
        </w:rPr>
        <w:t xml:space="preserve"> apresentaram uma variação de 5 a </w:t>
      </w:r>
      <w:r w:rsidR="00517C39">
        <w:rPr>
          <w:rFonts w:ascii="Times New Roman" w:hAnsi="Times New Roman" w:cs="Times New Roman"/>
          <w:sz w:val="24"/>
          <w:szCs w:val="24"/>
        </w:rPr>
        <w:t>43</w:t>
      </w:r>
      <w:r>
        <w:rPr>
          <w:rFonts w:ascii="Times New Roman" w:hAnsi="Times New Roman" w:cs="Times New Roman"/>
          <w:sz w:val="24"/>
          <w:szCs w:val="24"/>
        </w:rPr>
        <w:t xml:space="preserve"> UFC/</w:t>
      </w:r>
      <w:proofErr w:type="gramStart"/>
      <w:r>
        <w:rPr>
          <w:rFonts w:ascii="Times New Roman" w:hAnsi="Times New Roman" w:cs="Times New Roman"/>
          <w:sz w:val="24"/>
          <w:szCs w:val="24"/>
        </w:rPr>
        <w:t>1mL</w:t>
      </w:r>
      <w:proofErr w:type="gramEnd"/>
      <w:r>
        <w:rPr>
          <w:rFonts w:ascii="Times New Roman" w:hAnsi="Times New Roman" w:cs="Times New Roman"/>
          <w:sz w:val="24"/>
          <w:szCs w:val="24"/>
        </w:rPr>
        <w:t>, conforme disposto na Tabela 1. Quanto aos coliformes totais, estes variaram de 51 UFC/</w:t>
      </w:r>
      <w:proofErr w:type="spellStart"/>
      <w:r>
        <w:rPr>
          <w:rFonts w:ascii="Times New Roman" w:hAnsi="Times New Roman" w:cs="Times New Roman"/>
          <w:sz w:val="24"/>
          <w:szCs w:val="24"/>
        </w:rPr>
        <w:t>mL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195 UFC/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B155C" w:rsidRPr="008B155C" w:rsidRDefault="008B155C" w:rsidP="00A55C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solo do entorno do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Igarapé apresentou valores médios</w:t>
      </w:r>
      <w:r w:rsidR="00517C39">
        <w:rPr>
          <w:rFonts w:ascii="Times New Roman" w:hAnsi="Times New Roman" w:cs="Times New Roman"/>
          <w:sz w:val="24"/>
          <w:szCs w:val="24"/>
        </w:rPr>
        <w:t xml:space="preserve"> para </w:t>
      </w:r>
      <w:r w:rsidR="00517C39">
        <w:rPr>
          <w:rFonts w:ascii="Times New Roman" w:hAnsi="Times New Roman" w:cs="Times New Roman"/>
          <w:i/>
          <w:sz w:val="24"/>
          <w:szCs w:val="24"/>
        </w:rPr>
        <w:t xml:space="preserve">E. </w:t>
      </w:r>
      <w:proofErr w:type="gramStart"/>
      <w:r w:rsidR="00517C39">
        <w:rPr>
          <w:rFonts w:ascii="Times New Roman" w:hAnsi="Times New Roman" w:cs="Times New Roman"/>
          <w:i/>
          <w:sz w:val="24"/>
          <w:szCs w:val="24"/>
        </w:rPr>
        <w:t>coli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="00517C39">
        <w:rPr>
          <w:rFonts w:ascii="Times New Roman" w:hAnsi="Times New Roman" w:cs="Times New Roman"/>
          <w:sz w:val="24"/>
          <w:szCs w:val="24"/>
        </w:rPr>
        <w:t>43</w:t>
      </w:r>
      <w:r>
        <w:rPr>
          <w:rFonts w:ascii="Times New Roman" w:hAnsi="Times New Roman" w:cs="Times New Roman"/>
          <w:sz w:val="24"/>
          <w:szCs w:val="24"/>
        </w:rPr>
        <w:t xml:space="preserve"> UFC/</w:t>
      </w:r>
      <w:proofErr w:type="spellStart"/>
      <w:r>
        <w:rPr>
          <w:rFonts w:ascii="Times New Roman" w:hAnsi="Times New Roman" w:cs="Times New Roman"/>
          <w:sz w:val="24"/>
          <w:szCs w:val="24"/>
        </w:rPr>
        <w:t>mL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</w:t>
      </w:r>
      <w:r w:rsidR="00517C39" w:rsidRPr="00517C39">
        <w:rPr>
          <w:rFonts w:ascii="Times New Roman" w:hAnsi="Times New Roman" w:cs="Times New Roman"/>
          <w:b/>
          <w:sz w:val="24"/>
          <w:szCs w:val="24"/>
        </w:rPr>
        <w:t>P</w:t>
      </w:r>
      <w:r w:rsidRPr="00517C39">
        <w:rPr>
          <w:rFonts w:ascii="Times New Roman" w:hAnsi="Times New Roman" w:cs="Times New Roman"/>
          <w:b/>
          <w:sz w:val="24"/>
          <w:szCs w:val="24"/>
        </w:rPr>
        <w:t>onto 1</w:t>
      </w:r>
      <w:r w:rsidR="00517C39">
        <w:rPr>
          <w:rFonts w:ascii="Times New Roman" w:hAnsi="Times New Roman" w:cs="Times New Roman"/>
          <w:sz w:val="24"/>
          <w:szCs w:val="24"/>
        </w:rPr>
        <w:t xml:space="preserve"> e 5 UFC/</w:t>
      </w:r>
      <w:proofErr w:type="spellStart"/>
      <w:r w:rsidR="00517C39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="00517C39">
        <w:rPr>
          <w:rFonts w:ascii="Times New Roman" w:hAnsi="Times New Roman" w:cs="Times New Roman"/>
          <w:sz w:val="24"/>
          <w:szCs w:val="24"/>
        </w:rPr>
        <w:t xml:space="preserve"> no </w:t>
      </w:r>
      <w:r w:rsidR="00517C39" w:rsidRPr="00517C39">
        <w:rPr>
          <w:rFonts w:ascii="Times New Roman" w:hAnsi="Times New Roman" w:cs="Times New Roman"/>
          <w:b/>
          <w:sz w:val="24"/>
          <w:szCs w:val="24"/>
        </w:rPr>
        <w:t>Ponto 2</w:t>
      </w:r>
      <w:r w:rsidR="00517C39">
        <w:rPr>
          <w:rFonts w:ascii="Times New Roman" w:hAnsi="Times New Roman" w:cs="Times New Roman"/>
          <w:sz w:val="24"/>
          <w:szCs w:val="24"/>
        </w:rPr>
        <w:t>, e para coliformes totais, os valores médios foram 51 UFC/</w:t>
      </w:r>
      <w:proofErr w:type="spellStart"/>
      <w:r w:rsidR="00517C39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="00517C39">
        <w:rPr>
          <w:rFonts w:ascii="Times New Roman" w:hAnsi="Times New Roman" w:cs="Times New Roman"/>
          <w:sz w:val="24"/>
          <w:szCs w:val="24"/>
        </w:rPr>
        <w:t xml:space="preserve"> para o </w:t>
      </w:r>
      <w:r w:rsidR="00517C39" w:rsidRPr="00517C39">
        <w:rPr>
          <w:rFonts w:ascii="Times New Roman" w:hAnsi="Times New Roman" w:cs="Times New Roman"/>
          <w:b/>
          <w:sz w:val="24"/>
          <w:szCs w:val="24"/>
        </w:rPr>
        <w:t>Ponto 1</w:t>
      </w:r>
      <w:r w:rsidR="00517C39">
        <w:rPr>
          <w:rFonts w:ascii="Times New Roman" w:hAnsi="Times New Roman" w:cs="Times New Roman"/>
          <w:sz w:val="24"/>
          <w:szCs w:val="24"/>
        </w:rPr>
        <w:t xml:space="preserve"> e 125 UFC/</w:t>
      </w:r>
      <w:proofErr w:type="spellStart"/>
      <w:r w:rsidR="00517C39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="00517C39">
        <w:rPr>
          <w:rFonts w:ascii="Times New Roman" w:hAnsi="Times New Roman" w:cs="Times New Roman"/>
          <w:sz w:val="24"/>
          <w:szCs w:val="24"/>
        </w:rPr>
        <w:t xml:space="preserve"> para o </w:t>
      </w:r>
      <w:r w:rsidR="00517C39" w:rsidRPr="00517C39">
        <w:rPr>
          <w:rFonts w:ascii="Times New Roman" w:hAnsi="Times New Roman" w:cs="Times New Roman"/>
          <w:b/>
          <w:sz w:val="24"/>
          <w:szCs w:val="24"/>
        </w:rPr>
        <w:t>Ponto 2</w:t>
      </w:r>
      <w:r w:rsidR="003307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079B">
        <w:rPr>
          <w:rFonts w:ascii="Times New Roman" w:hAnsi="Times New Roman" w:cs="Times New Roman"/>
          <w:sz w:val="24"/>
          <w:szCs w:val="24"/>
        </w:rPr>
        <w:t>(Figura 2)</w:t>
      </w:r>
      <w:r w:rsidR="00517C39" w:rsidRPr="00517C39">
        <w:rPr>
          <w:rFonts w:ascii="Times New Roman" w:hAnsi="Times New Roman" w:cs="Times New Roman"/>
          <w:b/>
          <w:sz w:val="24"/>
          <w:szCs w:val="24"/>
        </w:rPr>
        <w:t>.</w:t>
      </w:r>
      <w:r w:rsidR="00517C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39FC" w:rsidRDefault="00161866" w:rsidP="007339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Os maiores valores médios de coliformes totais foram encontrados nas amostras de solo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1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e 3</w:t>
      </w:r>
      <w:r w:rsidR="0033079B">
        <w:rPr>
          <w:rFonts w:ascii="Times New Roman" w:hAnsi="Times New Roman" w:cs="Times New Roman"/>
          <w:color w:val="000000"/>
          <w:sz w:val="23"/>
          <w:szCs w:val="23"/>
        </w:rPr>
        <w:t xml:space="preserve">. Isso pode ser justificado pelo fato que no local onde os Solo </w:t>
      </w:r>
      <w:proofErr w:type="gramStart"/>
      <w:r w:rsidR="0033079B">
        <w:rPr>
          <w:rFonts w:ascii="Times New Roman" w:hAnsi="Times New Roman" w:cs="Times New Roman"/>
          <w:color w:val="000000"/>
          <w:sz w:val="23"/>
          <w:szCs w:val="23"/>
        </w:rPr>
        <w:t>1</w:t>
      </w:r>
      <w:proofErr w:type="gramEnd"/>
      <w:r w:rsidR="0033079B">
        <w:rPr>
          <w:rFonts w:ascii="Times New Roman" w:hAnsi="Times New Roman" w:cs="Times New Roman"/>
          <w:color w:val="000000"/>
          <w:sz w:val="23"/>
          <w:szCs w:val="23"/>
        </w:rPr>
        <w:t xml:space="preserve"> e 3 foram coletados, havia presença de vegetação e o Solo 2 foi o ponto de amostragem mais próximo da rua, sendo portanto, a área mais desmatada, o que pode contribuir para exposição do solo e redução dos microrganismos. Com relação ao quantitativo de coliformes fecais (</w:t>
      </w:r>
      <w:r w:rsidR="0033079B">
        <w:rPr>
          <w:rFonts w:ascii="Times New Roman" w:hAnsi="Times New Roman" w:cs="Times New Roman"/>
          <w:i/>
          <w:color w:val="000000"/>
          <w:sz w:val="23"/>
          <w:szCs w:val="23"/>
        </w:rPr>
        <w:t xml:space="preserve">E. </w:t>
      </w:r>
      <w:r w:rsidR="0033079B" w:rsidRPr="0033079B">
        <w:rPr>
          <w:rFonts w:ascii="Times New Roman" w:hAnsi="Times New Roman" w:cs="Times New Roman"/>
          <w:color w:val="000000"/>
          <w:sz w:val="23"/>
          <w:szCs w:val="23"/>
        </w:rPr>
        <w:t>coli</w:t>
      </w:r>
      <w:r w:rsidR="0033079B">
        <w:rPr>
          <w:rFonts w:ascii="Times New Roman" w:hAnsi="Times New Roman" w:cs="Times New Roman"/>
          <w:color w:val="000000"/>
          <w:sz w:val="23"/>
          <w:szCs w:val="23"/>
        </w:rPr>
        <w:t xml:space="preserve">), o Solo </w:t>
      </w:r>
      <w:proofErr w:type="gramStart"/>
      <w:r w:rsidR="0033079B">
        <w:rPr>
          <w:rFonts w:ascii="Times New Roman" w:hAnsi="Times New Roman" w:cs="Times New Roman"/>
          <w:color w:val="000000"/>
          <w:sz w:val="23"/>
          <w:szCs w:val="23"/>
        </w:rPr>
        <w:t>2</w:t>
      </w:r>
      <w:proofErr w:type="gramEnd"/>
      <w:r w:rsidR="0033079B">
        <w:rPr>
          <w:rFonts w:ascii="Times New Roman" w:hAnsi="Times New Roman" w:cs="Times New Roman"/>
          <w:color w:val="000000"/>
          <w:sz w:val="23"/>
          <w:szCs w:val="23"/>
        </w:rPr>
        <w:t xml:space="preserve"> apresentou os maiores valores médios, 43 UFC/</w:t>
      </w:r>
      <w:proofErr w:type="spellStart"/>
      <w:r w:rsidR="0033079B">
        <w:rPr>
          <w:rFonts w:ascii="Times New Roman" w:hAnsi="Times New Roman" w:cs="Times New Roman"/>
          <w:color w:val="000000"/>
          <w:sz w:val="23"/>
          <w:szCs w:val="23"/>
        </w:rPr>
        <w:t>mL</w:t>
      </w:r>
      <w:proofErr w:type="spellEnd"/>
      <w:r w:rsidR="0033079B">
        <w:rPr>
          <w:rFonts w:ascii="Times New Roman" w:hAnsi="Times New Roman" w:cs="Times New Roman"/>
          <w:color w:val="000000"/>
          <w:sz w:val="23"/>
          <w:szCs w:val="23"/>
        </w:rPr>
        <w:t xml:space="preserve">, podendo indicar a proximidade com a via pública como fator de contaminação. </w:t>
      </w:r>
    </w:p>
    <w:p w:rsidR="007339FC" w:rsidRDefault="00441AD9" w:rsidP="00441AD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26BD">
        <w:rPr>
          <w:noProof/>
        </w:rPr>
        <w:lastRenderedPageBreak/>
        <w:drawing>
          <wp:inline distT="0" distB="0" distL="0" distR="0" wp14:anchorId="7398B8A2" wp14:editId="44F01876">
            <wp:extent cx="3160779" cy="3043941"/>
            <wp:effectExtent l="0" t="0" r="1905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955" t="3825" r="28381" b="6004"/>
                    <a:stretch/>
                  </pic:blipFill>
                  <pic:spPr bwMode="auto">
                    <a:xfrm>
                      <a:off x="0" y="0"/>
                      <a:ext cx="3165042" cy="3048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9FC" w:rsidRDefault="0040288C" w:rsidP="0040288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Figura 2 – Bactérias após incubação.</w:t>
      </w:r>
    </w:p>
    <w:p w:rsidR="0040288C" w:rsidRPr="0040288C" w:rsidRDefault="0040288C" w:rsidP="0040288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2C1C" w:rsidRDefault="00A55CA6" w:rsidP="00A55C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bactérias do grupo coliformes atuam como indicadores de poluição fecal, sua presença na</w:t>
      </w:r>
      <w:r w:rsidR="000B0DE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0DEC">
        <w:rPr>
          <w:rFonts w:ascii="Times New Roman" w:hAnsi="Times New Roman" w:cs="Times New Roman"/>
          <w:sz w:val="24"/>
          <w:szCs w:val="24"/>
        </w:rPr>
        <w:t xml:space="preserve">amostras </w:t>
      </w:r>
      <w:r>
        <w:rPr>
          <w:rFonts w:ascii="Times New Roman" w:hAnsi="Times New Roman" w:cs="Times New Roman"/>
          <w:sz w:val="24"/>
          <w:szCs w:val="24"/>
        </w:rPr>
        <w:t xml:space="preserve">indica contaminação por fezes e, portanto, a possível presença de seres patogênicos. </w:t>
      </w:r>
      <w:r w:rsidR="000F61BE" w:rsidRPr="004C1249">
        <w:rPr>
          <w:rFonts w:ascii="Times New Roman" w:hAnsi="Times New Roman" w:cs="Times New Roman"/>
          <w:sz w:val="24"/>
          <w:szCs w:val="24"/>
        </w:rPr>
        <w:t>É importante ressaltar que a presença de coliformes totais não significa a contaminação por fezes.</w:t>
      </w:r>
    </w:p>
    <w:p w:rsidR="00426785" w:rsidRPr="004C1249" w:rsidRDefault="00426785" w:rsidP="0042678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Vanzela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et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al. (2010) realizou estudo onde verificou que o</w:t>
      </w:r>
      <w:r w:rsidRPr="00426785">
        <w:rPr>
          <w:rFonts w:ascii="Times New Roman" w:hAnsi="Times New Roman" w:cs="Times New Roman"/>
          <w:sz w:val="24"/>
          <w:szCs w:val="24"/>
        </w:rPr>
        <w:t xml:space="preserve"> uso e a ocupação dos solos exercem influência marcante no escoamento superficial e aporte de sedimentos no leito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6785">
        <w:rPr>
          <w:rFonts w:ascii="Times New Roman" w:hAnsi="Times New Roman" w:cs="Times New Roman"/>
          <w:sz w:val="24"/>
          <w:szCs w:val="24"/>
        </w:rPr>
        <w:t xml:space="preserve">dos mananciais, podendo alterar a qualidade </w:t>
      </w:r>
      <w:r>
        <w:rPr>
          <w:rFonts w:ascii="Times New Roman" w:hAnsi="Times New Roman" w:cs="Times New Roman"/>
          <w:sz w:val="24"/>
          <w:szCs w:val="24"/>
        </w:rPr>
        <w:t>e a disponibilidade da água</w:t>
      </w:r>
      <w:r w:rsidR="0087027D" w:rsidRPr="008702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0474F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O que foi verificado por </w:t>
      </w:r>
      <w:proofErr w:type="spellStart"/>
      <w:r>
        <w:rPr>
          <w:rFonts w:ascii="Times New Roman" w:hAnsi="Times New Roman" w:cs="Times New Roman"/>
          <w:sz w:val="24"/>
          <w:szCs w:val="24"/>
        </w:rPr>
        <w:t>Cappi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et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al. (2010), em estudo que verificou que a presença de solos contaminados próximos a  mananciais podem contaminar a água captada em poços da localidade. Considerando que as águas desses poços, não recebem tratamento, fica evidente o risco à saúde da população </w:t>
      </w:r>
      <w:proofErr w:type="gramStart"/>
      <w:r>
        <w:rPr>
          <w:rFonts w:ascii="Times New Roman" w:hAnsi="Times New Roman" w:cs="Times New Roman"/>
          <w:sz w:val="24"/>
          <w:szCs w:val="24"/>
        </w:rPr>
        <w:t>dessa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comunidade</w:t>
      </w:r>
      <w:r w:rsidR="0087027D" w:rsidRPr="008702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0474F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644A" w:rsidRPr="004C1249" w:rsidRDefault="00DC644A" w:rsidP="00DC64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4159" w:rsidRPr="004C1249" w:rsidRDefault="009E4159" w:rsidP="00D453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0549" w:rsidRPr="004C1249" w:rsidRDefault="00C90549" w:rsidP="00407F51">
      <w:pPr>
        <w:pStyle w:val="Padro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1249">
        <w:rPr>
          <w:rFonts w:ascii="Times New Roman" w:hAnsi="Times New Roman" w:cs="Times New Roman"/>
          <w:b/>
          <w:sz w:val="24"/>
          <w:szCs w:val="24"/>
        </w:rPr>
        <w:t>CONCLUSÃO</w:t>
      </w:r>
    </w:p>
    <w:p w:rsidR="0060474F" w:rsidRPr="0060474F" w:rsidRDefault="00426785" w:rsidP="006047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474F">
        <w:rPr>
          <w:rFonts w:ascii="Times New Roman" w:hAnsi="Times New Roman" w:cs="Times New Roman"/>
          <w:sz w:val="24"/>
          <w:szCs w:val="24"/>
        </w:rPr>
        <w:t xml:space="preserve">As características </w:t>
      </w:r>
      <w:r w:rsidR="004448DE" w:rsidRPr="0060474F">
        <w:rPr>
          <w:rFonts w:ascii="Times New Roman" w:hAnsi="Times New Roman" w:cs="Times New Roman"/>
          <w:sz w:val="24"/>
          <w:szCs w:val="24"/>
        </w:rPr>
        <w:t>físico-</w:t>
      </w:r>
      <w:r w:rsidRPr="0060474F">
        <w:rPr>
          <w:rFonts w:ascii="Times New Roman" w:hAnsi="Times New Roman" w:cs="Times New Roman"/>
          <w:sz w:val="24"/>
          <w:szCs w:val="24"/>
        </w:rPr>
        <w:t xml:space="preserve">químicas e biológicas das </w:t>
      </w:r>
      <w:r w:rsidR="00D8338C" w:rsidRPr="0060474F">
        <w:rPr>
          <w:rFonts w:ascii="Times New Roman" w:hAnsi="Times New Roman" w:cs="Times New Roman"/>
          <w:sz w:val="24"/>
          <w:szCs w:val="24"/>
        </w:rPr>
        <w:t xml:space="preserve">amostras analisadas e demonstraram que a proximidade com a vegetação propicia na sobrevivência dos coliformes totais, contudo, mesmo em uma área desmatada, a proximidade com uma área densamente antropizada, como uma via pública podem acarretar na sobrevivência de bactérias termotolerantes, com a </w:t>
      </w:r>
      <w:r w:rsidR="0060474F" w:rsidRPr="0060474F">
        <w:rPr>
          <w:rFonts w:ascii="Times New Roman" w:hAnsi="Times New Roman" w:cs="Times New Roman"/>
          <w:i/>
          <w:sz w:val="24"/>
          <w:szCs w:val="24"/>
        </w:rPr>
        <w:t xml:space="preserve">E. </w:t>
      </w:r>
      <w:proofErr w:type="gramStart"/>
      <w:r w:rsidR="0060474F" w:rsidRPr="0060474F">
        <w:rPr>
          <w:rFonts w:ascii="Times New Roman" w:hAnsi="Times New Roman" w:cs="Times New Roman"/>
          <w:i/>
          <w:sz w:val="24"/>
          <w:szCs w:val="24"/>
        </w:rPr>
        <w:t>coli</w:t>
      </w:r>
      <w:proofErr w:type="gramEnd"/>
      <w:r w:rsidR="0060474F" w:rsidRPr="0060474F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60474F" w:rsidRPr="0060474F">
        <w:rPr>
          <w:rFonts w:ascii="Times New Roman" w:hAnsi="Times New Roman" w:cs="Times New Roman"/>
          <w:sz w:val="24"/>
          <w:szCs w:val="24"/>
        </w:rPr>
        <w:t>uma vez que o</w:t>
      </w:r>
      <w:r w:rsidR="0060474F" w:rsidRPr="0060474F">
        <w:rPr>
          <w:rFonts w:ascii="Times New Roman" w:hAnsi="Times New Roman" w:cs="Times New Roman"/>
          <w:sz w:val="24"/>
          <w:szCs w:val="24"/>
        </w:rPr>
        <w:t xml:space="preserve">s resíduos depositados no solo são responsável pela liberação de substâncias </w:t>
      </w:r>
      <w:r w:rsidR="0060474F" w:rsidRPr="0060474F">
        <w:rPr>
          <w:rFonts w:ascii="Times New Roman" w:hAnsi="Times New Roman" w:cs="Times New Roman"/>
          <w:sz w:val="24"/>
          <w:szCs w:val="24"/>
        </w:rPr>
        <w:lastRenderedPageBreak/>
        <w:t>poluentes, que podem atuar na alteração do pH do solo deixando-o mais ácido. Como resultado, ocorre a proliferação de bactérias que interagem ou destroem as bactérias naturais do solo, provocando reações químicas que degradam ou alteram substâncias presentes no solo, além de alterar índices de umidade e granulometria</w:t>
      </w:r>
      <w:r w:rsidR="0060474F" w:rsidRPr="0060474F">
        <w:rPr>
          <w:rFonts w:ascii="Times New Roman" w:hAnsi="Times New Roman" w:cs="Times New Roman"/>
          <w:sz w:val="24"/>
          <w:szCs w:val="24"/>
        </w:rPr>
        <w:t>, diminuindo o nível de fósforo, reduzindo sensivelmente a fertilidade do solo.</w:t>
      </w:r>
    </w:p>
    <w:p w:rsidR="00B659AC" w:rsidRPr="004448DE" w:rsidRDefault="004448DE" w:rsidP="004448DE">
      <w:pPr>
        <w:pStyle w:val="Padro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659AC" w:rsidRPr="004C1249" w:rsidRDefault="00B659AC" w:rsidP="00B659AC">
      <w:pPr>
        <w:pStyle w:val="Padr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1249">
        <w:rPr>
          <w:rFonts w:ascii="Times New Roman" w:hAnsi="Times New Roman" w:cs="Times New Roman"/>
          <w:b/>
          <w:sz w:val="24"/>
          <w:szCs w:val="24"/>
        </w:rPr>
        <w:t>REFERÊNCIAS</w:t>
      </w:r>
    </w:p>
    <w:p w:rsidR="00E50C78" w:rsidRPr="004C1249" w:rsidRDefault="00E50C78" w:rsidP="00E50C78">
      <w:pPr>
        <w:pStyle w:val="Default"/>
        <w:spacing w:before="100" w:beforeAutospacing="1" w:after="100" w:afterAutospacing="1" w:line="276" w:lineRule="auto"/>
      </w:pPr>
      <w:r>
        <w:t xml:space="preserve">[1] </w:t>
      </w:r>
      <w:r w:rsidRPr="004C1249">
        <w:t xml:space="preserve">JESUS, L.S. </w:t>
      </w:r>
      <w:r w:rsidRPr="004C1249">
        <w:rPr>
          <w:b/>
        </w:rPr>
        <w:t xml:space="preserve">Estudo da permeabilidade de solos da fundação do aterro de resíduos sólidos de </w:t>
      </w:r>
      <w:proofErr w:type="spellStart"/>
      <w:r w:rsidRPr="004C1249">
        <w:rPr>
          <w:b/>
        </w:rPr>
        <w:t>Bauru-SP</w:t>
      </w:r>
      <w:proofErr w:type="spellEnd"/>
      <w:r w:rsidRPr="004C1249">
        <w:rPr>
          <w:b/>
        </w:rPr>
        <w:t xml:space="preserve">. </w:t>
      </w:r>
      <w:r w:rsidRPr="004C1249">
        <w:t>Universidade Estadual Júlio de Mesquita Filho. Dissertação, Bauru, 2012.</w:t>
      </w:r>
    </w:p>
    <w:p w:rsidR="00E50C78" w:rsidRPr="004C1249" w:rsidRDefault="00E50C78" w:rsidP="00E50C7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[2] </w:t>
      </w:r>
      <w:r w:rsidRPr="004C1249">
        <w:rPr>
          <w:rFonts w:ascii="Times New Roman" w:hAnsi="Times New Roman" w:cs="Times New Roman"/>
          <w:sz w:val="24"/>
          <w:szCs w:val="24"/>
        </w:rPr>
        <w:t xml:space="preserve">FERREIRA, D. F. </w:t>
      </w:r>
      <w:r w:rsidRPr="004C1249">
        <w:rPr>
          <w:rFonts w:ascii="Times New Roman" w:hAnsi="Times New Roman" w:cs="Times New Roman"/>
          <w:b/>
          <w:bCs/>
          <w:sz w:val="24"/>
          <w:szCs w:val="24"/>
        </w:rPr>
        <w:t xml:space="preserve">Impactos </w:t>
      </w:r>
      <w:proofErr w:type="spellStart"/>
      <w:r w:rsidRPr="004C1249">
        <w:rPr>
          <w:rFonts w:ascii="Times New Roman" w:hAnsi="Times New Roman" w:cs="Times New Roman"/>
          <w:b/>
          <w:bCs/>
          <w:sz w:val="24"/>
          <w:szCs w:val="24"/>
        </w:rPr>
        <w:t>sócio-ambientais</w:t>
      </w:r>
      <w:proofErr w:type="spellEnd"/>
      <w:r w:rsidRPr="004C1249">
        <w:rPr>
          <w:rFonts w:ascii="Times New Roman" w:hAnsi="Times New Roman" w:cs="Times New Roman"/>
          <w:b/>
          <w:bCs/>
          <w:sz w:val="24"/>
          <w:szCs w:val="24"/>
        </w:rPr>
        <w:t xml:space="preserve"> provocados pelas ocupações irregulares em áreas de interesse ambiental – Goiânia – GO</w:t>
      </w:r>
      <w:r w:rsidRPr="004C1249">
        <w:rPr>
          <w:rFonts w:ascii="Times New Roman" w:hAnsi="Times New Roman" w:cs="Times New Roman"/>
          <w:sz w:val="24"/>
          <w:szCs w:val="24"/>
        </w:rPr>
        <w:t>: Artigo (Pós-graduandos em Gestão Ambiental). Universidade Católica de Goiás, 2005.</w:t>
      </w:r>
    </w:p>
    <w:p w:rsidR="00E50C78" w:rsidRDefault="00E50C78" w:rsidP="00E50C78">
      <w:pPr>
        <w:pStyle w:val="Default"/>
        <w:spacing w:before="100" w:beforeAutospacing="1" w:after="100" w:afterAutospacing="1" w:line="276" w:lineRule="auto"/>
      </w:pPr>
      <w:r>
        <w:t xml:space="preserve">[3] </w:t>
      </w:r>
      <w:r w:rsidRPr="004C1249">
        <w:t xml:space="preserve">RODRIGUES, L.N.; NERY, A.R.; FERNANDES, P.D.; BELTRÃO, N.E. M. </w:t>
      </w:r>
      <w:r w:rsidRPr="004C1249">
        <w:rPr>
          <w:b/>
          <w:bCs/>
        </w:rPr>
        <w:t xml:space="preserve">Aplicação de água </w:t>
      </w:r>
      <w:proofErr w:type="spellStart"/>
      <w:r w:rsidRPr="004C1249">
        <w:rPr>
          <w:b/>
          <w:bCs/>
        </w:rPr>
        <w:t>residuária</w:t>
      </w:r>
      <w:proofErr w:type="spellEnd"/>
      <w:r w:rsidRPr="004C1249">
        <w:rPr>
          <w:b/>
          <w:bCs/>
        </w:rPr>
        <w:t xml:space="preserve"> de esgoto doméstico e seus impactos sobre a fertilidade do solo.  </w:t>
      </w:r>
      <w:r w:rsidRPr="004C1249">
        <w:t xml:space="preserve"> Revista de Biologia e Ciências da Terra. Volume </w:t>
      </w:r>
      <w:proofErr w:type="gramStart"/>
      <w:r w:rsidRPr="004C1249">
        <w:t>9</w:t>
      </w:r>
      <w:proofErr w:type="gramEnd"/>
      <w:r w:rsidRPr="004C1249">
        <w:t xml:space="preserve"> - Número 2 - 2º Semestre 2009</w:t>
      </w:r>
      <w:r>
        <w:t>.</w:t>
      </w:r>
    </w:p>
    <w:p w:rsidR="00E50C78" w:rsidRDefault="00E50C78" w:rsidP="00E50C78">
      <w:pPr>
        <w:autoSpaceDE w:val="0"/>
        <w:autoSpaceDN w:val="0"/>
        <w:adjustRightInd w:val="0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[4] </w:t>
      </w:r>
      <w:r w:rsidRPr="004C1249">
        <w:rPr>
          <w:rFonts w:ascii="Times New Roman" w:hAnsi="Times New Roman" w:cs="Times New Roman"/>
          <w:sz w:val="24"/>
          <w:szCs w:val="24"/>
        </w:rPr>
        <w:t xml:space="preserve">CONAMA - Conselho Nacional do Meio Ambiente. </w:t>
      </w:r>
      <w:r w:rsidRPr="004C1249">
        <w:rPr>
          <w:rFonts w:ascii="Times New Roman" w:hAnsi="Times New Roman" w:cs="Times New Roman"/>
          <w:b/>
          <w:bCs/>
          <w:sz w:val="24"/>
          <w:szCs w:val="24"/>
        </w:rPr>
        <w:t>Resolução CONAMA nº 01</w:t>
      </w:r>
      <w:r w:rsidRPr="004C1249">
        <w:rPr>
          <w:rFonts w:ascii="Times New Roman" w:hAnsi="Times New Roman" w:cs="Times New Roman"/>
          <w:sz w:val="24"/>
          <w:szCs w:val="24"/>
        </w:rPr>
        <w:t>, Brasília, IBAMA, 1986.</w:t>
      </w:r>
    </w:p>
    <w:p w:rsidR="00E50C78" w:rsidRPr="00764F92" w:rsidRDefault="00E50C78" w:rsidP="00E50C7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[5] </w:t>
      </w:r>
      <w:r w:rsidRPr="00764F9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FUNASA - Fundação Nacional da Saúde. </w:t>
      </w:r>
      <w:r w:rsidRPr="00764F92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Portaria 1.469 de 29/12/2000. </w:t>
      </w:r>
      <w:r w:rsidRPr="00764F92">
        <w:rPr>
          <w:rFonts w:ascii="Times New Roman" w:eastAsiaTheme="minorHAnsi" w:hAnsi="Times New Roman" w:cs="Times New Roman"/>
          <w:sz w:val="24"/>
          <w:szCs w:val="24"/>
          <w:lang w:eastAsia="en-US"/>
        </w:rPr>
        <w:t>Controle e vigilância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764F92">
        <w:rPr>
          <w:rFonts w:ascii="Times New Roman" w:eastAsiaTheme="minorHAnsi" w:hAnsi="Times New Roman" w:cs="Times New Roman"/>
          <w:sz w:val="24"/>
          <w:szCs w:val="24"/>
          <w:lang w:eastAsia="en-US"/>
        </w:rPr>
        <w:t>da qualidade da água para consumo humano e seu padrão de potabilidade. Disponível em: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764F92">
        <w:rPr>
          <w:rFonts w:ascii="Times New Roman" w:eastAsiaTheme="minorHAnsi" w:hAnsi="Times New Roman" w:cs="Times New Roman"/>
          <w:sz w:val="24"/>
          <w:szCs w:val="24"/>
          <w:lang w:eastAsia="en-US"/>
        </w:rPr>
        <w:t>www.funasa.gov.br. Acesso em: 17 de outubro de 2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015.</w:t>
      </w:r>
    </w:p>
    <w:p w:rsidR="00E50C78" w:rsidRPr="004C1249" w:rsidRDefault="00E50C78" w:rsidP="00E50C7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[6] </w:t>
      </w:r>
      <w:r w:rsidRPr="004C1249">
        <w:rPr>
          <w:rFonts w:ascii="Times New Roman" w:hAnsi="Times New Roman" w:cs="Times New Roman"/>
          <w:bCs/>
          <w:sz w:val="24"/>
          <w:szCs w:val="24"/>
        </w:rPr>
        <w:t xml:space="preserve">SALLES, M. H. </w:t>
      </w:r>
      <w:proofErr w:type="gramStart"/>
      <w:r w:rsidRPr="004C1249">
        <w:rPr>
          <w:rFonts w:ascii="Times New Roman" w:hAnsi="Times New Roman" w:cs="Times New Roman"/>
          <w:bCs/>
          <w:sz w:val="24"/>
          <w:szCs w:val="24"/>
        </w:rPr>
        <w:t>D.</w:t>
      </w:r>
      <w:proofErr w:type="gramEnd"/>
      <w:r w:rsidRPr="004C1249">
        <w:rPr>
          <w:rFonts w:ascii="Times New Roman" w:hAnsi="Times New Roman" w:cs="Times New Roman"/>
          <w:bCs/>
          <w:sz w:val="24"/>
          <w:szCs w:val="24"/>
        </w:rPr>
        <w:t>; CONCEIÇÃO, F. T.; ANGELUCCI, V. A.; SIA, R.; PEDRAZZI, F. J. M. Carra, T. A.; MONTEIRO, G. F.; SARDINHA, D.S.; NAVARRO, G. R. B.</w:t>
      </w:r>
      <w:r w:rsidRPr="004C1249">
        <w:rPr>
          <w:rFonts w:ascii="Times New Roman" w:hAnsi="Times New Roman" w:cs="Times New Roman"/>
          <w:b/>
          <w:bCs/>
          <w:sz w:val="24"/>
          <w:szCs w:val="24"/>
        </w:rPr>
        <w:t xml:space="preserve"> Avaliação simplificada de impactos ambientais na bacia do Alto Sorocaba (SP). </w:t>
      </w:r>
      <w:r w:rsidRPr="004C1249">
        <w:rPr>
          <w:rFonts w:ascii="Times New Roman" w:hAnsi="Times New Roman" w:cs="Times New Roman"/>
          <w:bCs/>
          <w:sz w:val="24"/>
          <w:szCs w:val="24"/>
        </w:rPr>
        <w:t xml:space="preserve">REA – Revista de </w:t>
      </w:r>
      <w:r w:rsidRPr="004C124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estudos ambientais </w:t>
      </w:r>
      <w:r w:rsidRPr="004C1249">
        <w:rPr>
          <w:rFonts w:ascii="Times New Roman" w:hAnsi="Times New Roman" w:cs="Times New Roman"/>
          <w:bCs/>
          <w:sz w:val="24"/>
          <w:szCs w:val="24"/>
        </w:rPr>
        <w:t>v.10, n. 1, p. 6-20, jan./jun. 2008.</w:t>
      </w:r>
    </w:p>
    <w:p w:rsidR="00E50C78" w:rsidRPr="004C1249" w:rsidRDefault="00E50C78" w:rsidP="00E50C7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[7] </w:t>
      </w:r>
      <w:r w:rsidRPr="004C1249">
        <w:rPr>
          <w:rFonts w:ascii="Times New Roman" w:hAnsi="Times New Roman" w:cs="Times New Roman"/>
          <w:bCs/>
          <w:sz w:val="24"/>
          <w:szCs w:val="24"/>
        </w:rPr>
        <w:t xml:space="preserve">VAL-MORAES, S. </w:t>
      </w:r>
      <w:r w:rsidRPr="004C1249">
        <w:rPr>
          <w:rFonts w:ascii="Times New Roman" w:hAnsi="Times New Roman" w:cs="Times New Roman"/>
          <w:b/>
          <w:bCs/>
          <w:sz w:val="24"/>
          <w:szCs w:val="24"/>
        </w:rPr>
        <w:t xml:space="preserve">Impacto do lodo de esgoto na comunidade bacteriana do solo: </w:t>
      </w:r>
      <w:proofErr w:type="gramStart"/>
      <w:r w:rsidRPr="004C1249">
        <w:rPr>
          <w:rFonts w:ascii="Times New Roman" w:hAnsi="Times New Roman" w:cs="Times New Roman"/>
          <w:b/>
          <w:bCs/>
          <w:sz w:val="24"/>
          <w:szCs w:val="24"/>
        </w:rPr>
        <w:t>avaliação por micro arranjo</w:t>
      </w:r>
      <w:proofErr w:type="gramEnd"/>
      <w:r w:rsidRPr="004C1249">
        <w:rPr>
          <w:rFonts w:ascii="Times New Roman" w:hAnsi="Times New Roman" w:cs="Times New Roman"/>
          <w:b/>
          <w:bCs/>
          <w:sz w:val="24"/>
          <w:szCs w:val="24"/>
        </w:rPr>
        <w:t xml:space="preserve"> de DNA. </w:t>
      </w:r>
      <w:r w:rsidRPr="004C1249">
        <w:rPr>
          <w:rFonts w:ascii="Times New Roman" w:hAnsi="Times New Roman" w:cs="Times New Roman"/>
          <w:bCs/>
          <w:sz w:val="24"/>
          <w:szCs w:val="24"/>
        </w:rPr>
        <w:t>Universidade Estadual Paulista, 2009. Tese.</w:t>
      </w:r>
    </w:p>
    <w:p w:rsidR="00E50C78" w:rsidRDefault="00E50C78" w:rsidP="00E50C78">
      <w:pPr>
        <w:autoSpaceDE w:val="0"/>
        <w:autoSpaceDN w:val="0"/>
        <w:adjustRightInd w:val="0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[8] </w:t>
      </w:r>
      <w:r w:rsidRPr="004C1249">
        <w:rPr>
          <w:rFonts w:ascii="Times New Roman" w:hAnsi="Times New Roman" w:cs="Times New Roman"/>
          <w:sz w:val="24"/>
          <w:szCs w:val="24"/>
        </w:rPr>
        <w:t xml:space="preserve">FRANCO, G.B.; BETIM, L.S.; MARQUES, E.A.G.; CHAGAS, C.S.; GOMES, R.L. </w:t>
      </w:r>
      <w:r w:rsidRPr="004C1249">
        <w:rPr>
          <w:rFonts w:ascii="Times New Roman" w:hAnsi="Times New Roman" w:cs="Times New Roman"/>
          <w:b/>
          <w:sz w:val="24"/>
          <w:szCs w:val="24"/>
        </w:rPr>
        <w:t xml:space="preserve">Avaliação da qualidade sanitária da água na bacia hidrográfica do rio Almada – BA. </w:t>
      </w:r>
      <w:r w:rsidRPr="004C1249">
        <w:rPr>
          <w:rFonts w:ascii="Times New Roman" w:hAnsi="Times New Roman" w:cs="Times New Roman"/>
          <w:sz w:val="24"/>
          <w:szCs w:val="24"/>
        </w:rPr>
        <w:t xml:space="preserve">Caminhos de Geografia Uberlândia v. 16, n. 54 </w:t>
      </w:r>
      <w:proofErr w:type="spellStart"/>
      <w:r w:rsidRPr="004C1249">
        <w:rPr>
          <w:rFonts w:ascii="Times New Roman" w:hAnsi="Times New Roman" w:cs="Times New Roman"/>
          <w:sz w:val="24"/>
          <w:szCs w:val="24"/>
        </w:rPr>
        <w:t>Jun</w:t>
      </w:r>
      <w:proofErr w:type="spellEnd"/>
      <w:r w:rsidRPr="004C1249">
        <w:rPr>
          <w:rFonts w:ascii="Times New Roman" w:hAnsi="Times New Roman" w:cs="Times New Roman"/>
          <w:sz w:val="24"/>
          <w:szCs w:val="24"/>
        </w:rPr>
        <w:t>/2015 p. 254–262 Página 254.</w:t>
      </w:r>
    </w:p>
    <w:p w:rsidR="00E50C78" w:rsidRPr="004C1249" w:rsidRDefault="00E50C78" w:rsidP="00E50C78">
      <w:pPr>
        <w:pStyle w:val="Ttulo1"/>
        <w:spacing w:before="100" w:beforeAutospacing="1" w:after="100" w:afterAutospacing="1" w:line="276" w:lineRule="auto"/>
        <w:ind w:left="0" w:firstLine="0"/>
        <w:jc w:val="both"/>
        <w:rPr>
          <w:rFonts w:ascii="Times New Roman" w:hAnsi="Times New Roman"/>
          <w:b w:val="0"/>
          <w:szCs w:val="24"/>
        </w:rPr>
      </w:pPr>
      <w:r>
        <w:rPr>
          <w:rFonts w:ascii="Times New Roman" w:hAnsi="Times New Roman"/>
          <w:b w:val="0"/>
          <w:bCs/>
          <w:szCs w:val="24"/>
        </w:rPr>
        <w:t xml:space="preserve">[9] </w:t>
      </w:r>
      <w:r w:rsidRPr="004C1249">
        <w:rPr>
          <w:rFonts w:ascii="Times New Roman" w:hAnsi="Times New Roman"/>
          <w:b w:val="0"/>
          <w:bCs/>
          <w:szCs w:val="24"/>
        </w:rPr>
        <w:t>INSTITUTO TRATA BRASIL - ITB.</w:t>
      </w:r>
      <w:r w:rsidRPr="004C1249">
        <w:rPr>
          <w:rFonts w:ascii="Times New Roman" w:hAnsi="Times New Roman"/>
          <w:bCs/>
          <w:szCs w:val="24"/>
        </w:rPr>
        <w:t xml:space="preserve"> </w:t>
      </w:r>
      <w:r w:rsidRPr="004C1249">
        <w:rPr>
          <w:rFonts w:ascii="Times New Roman" w:hAnsi="Times New Roman"/>
          <w:szCs w:val="24"/>
        </w:rPr>
        <w:t xml:space="preserve">Estudo avalia impactos positivos que a Universalização do Saneamento Básico traria à economia do estado de Rondônia. </w:t>
      </w:r>
      <w:r w:rsidRPr="004C1249">
        <w:rPr>
          <w:rFonts w:ascii="Times New Roman" w:hAnsi="Times New Roman"/>
          <w:b w:val="0"/>
          <w:szCs w:val="24"/>
        </w:rPr>
        <w:lastRenderedPageBreak/>
        <w:t xml:space="preserve">Disponível em: </w:t>
      </w:r>
      <w:hyperlink r:id="rId11" w:history="1">
        <w:r w:rsidRPr="004C1249">
          <w:rPr>
            <w:rStyle w:val="Hyperlink"/>
            <w:rFonts w:ascii="Times New Roman" w:hAnsi="Times New Roman"/>
            <w:b w:val="0"/>
            <w:szCs w:val="24"/>
          </w:rPr>
          <w:t>http://www.tratabrasil.org.br/estudo-avalia-impactos-positivos-que-a-universalizacao-do-saneamento-basico-traria-a-economia-do-estado-de-rondonia</w:t>
        </w:r>
      </w:hyperlink>
      <w:r w:rsidRPr="004C1249">
        <w:rPr>
          <w:rFonts w:ascii="Times New Roman" w:hAnsi="Times New Roman"/>
          <w:b w:val="0"/>
          <w:szCs w:val="24"/>
        </w:rPr>
        <w:t xml:space="preserve">            Acesso em: 19/11/2015.</w:t>
      </w:r>
    </w:p>
    <w:p w:rsidR="00E50C78" w:rsidRPr="004C1249" w:rsidRDefault="00E50C78" w:rsidP="00E50C7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[10] </w:t>
      </w:r>
      <w:r w:rsidRPr="004C1249">
        <w:rPr>
          <w:rFonts w:ascii="Times New Roman" w:hAnsi="Times New Roman" w:cs="Times New Roman"/>
          <w:noProof/>
          <w:sz w:val="24"/>
          <w:szCs w:val="24"/>
        </w:rPr>
        <w:t xml:space="preserve">RODRIGUES ÉRD, HOLANDA IBB, CARVALHO DP, BERNARDI JVE, MANZATTO AG, BASTOS WR: </w:t>
      </w:r>
      <w:r w:rsidRPr="004C1249">
        <w:rPr>
          <w:rFonts w:ascii="Times New Roman" w:hAnsi="Times New Roman" w:cs="Times New Roman"/>
          <w:b/>
          <w:bCs/>
          <w:noProof/>
          <w:sz w:val="24"/>
          <w:szCs w:val="24"/>
        </w:rPr>
        <w:t>Distribuição espacial da qualidade de água subterrânea na área urbana da cidade de Porto Velho, Rondônia</w:t>
      </w:r>
      <w:r w:rsidRPr="004C1249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4C1249">
        <w:rPr>
          <w:rFonts w:ascii="Times New Roman" w:hAnsi="Times New Roman" w:cs="Times New Roman"/>
          <w:i/>
          <w:iCs/>
          <w:noProof/>
          <w:sz w:val="24"/>
          <w:szCs w:val="24"/>
        </w:rPr>
        <w:t>Sci Amaz</w:t>
      </w:r>
      <w:r w:rsidRPr="004C1249">
        <w:rPr>
          <w:rFonts w:ascii="Times New Roman" w:hAnsi="Times New Roman" w:cs="Times New Roman"/>
          <w:noProof/>
          <w:sz w:val="24"/>
          <w:szCs w:val="24"/>
        </w:rPr>
        <w:t xml:space="preserve"> 2014, </w:t>
      </w:r>
      <w:r w:rsidRPr="004C1249">
        <w:rPr>
          <w:rFonts w:ascii="Times New Roman" w:hAnsi="Times New Roman" w:cs="Times New Roman"/>
          <w:b/>
          <w:bCs/>
          <w:noProof/>
          <w:sz w:val="24"/>
          <w:szCs w:val="24"/>
        </w:rPr>
        <w:t>3</w:t>
      </w:r>
      <w:r w:rsidRPr="004C1249">
        <w:rPr>
          <w:rFonts w:ascii="Times New Roman" w:hAnsi="Times New Roman" w:cs="Times New Roman"/>
          <w:noProof/>
          <w:sz w:val="24"/>
          <w:szCs w:val="24"/>
        </w:rPr>
        <w:t>:97–105.</w:t>
      </w:r>
    </w:p>
    <w:p w:rsidR="00E50C78" w:rsidRPr="004C1249" w:rsidRDefault="00E50C78" w:rsidP="00E50C78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87027D">
        <w:rPr>
          <w:rFonts w:ascii="Times New Roman" w:hAnsi="Times New Roman" w:cs="Times New Roman"/>
          <w:bCs/>
          <w:noProof/>
          <w:sz w:val="24"/>
          <w:szCs w:val="24"/>
        </w:rPr>
        <w:t>[11]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4C1249">
        <w:rPr>
          <w:rFonts w:ascii="Times New Roman" w:hAnsi="Times New Roman" w:cs="Times New Roman"/>
          <w:b/>
          <w:bCs/>
          <w:noProof/>
          <w:sz w:val="24"/>
          <w:szCs w:val="24"/>
        </w:rPr>
        <w:t>Google Maps</w:t>
      </w:r>
      <w:r w:rsidRPr="004C1249">
        <w:rPr>
          <w:rFonts w:ascii="Times New Roman" w:hAnsi="Times New Roman" w:cs="Times New Roman"/>
          <w:noProof/>
          <w:sz w:val="24"/>
          <w:szCs w:val="24"/>
        </w:rPr>
        <w:t xml:space="preserve"> [https://www.google.com.br/maps?source=tldsi&amp;hl=pt-BR]</w:t>
      </w:r>
    </w:p>
    <w:p w:rsidR="00E50C78" w:rsidRPr="004C1249" w:rsidRDefault="00E50C78" w:rsidP="00E50C78">
      <w:pPr>
        <w:pStyle w:val="Default"/>
        <w:spacing w:before="100" w:beforeAutospacing="1" w:after="100" w:afterAutospacing="1" w:line="276" w:lineRule="auto"/>
      </w:pPr>
      <w:r>
        <w:t xml:space="preserve">[12] </w:t>
      </w:r>
      <w:proofErr w:type="gramStart"/>
      <w:r w:rsidRPr="004C1249">
        <w:t>SANTOS, S.L.M.</w:t>
      </w:r>
      <w:proofErr w:type="gramEnd"/>
      <w:r w:rsidRPr="004C1249">
        <w:t xml:space="preserve">; FERREIRA, M.M. </w:t>
      </w:r>
      <w:r w:rsidRPr="004C1249">
        <w:rPr>
          <w:b/>
          <w:bCs/>
        </w:rPr>
        <w:t xml:space="preserve">Avaliação das vertentes da bacia do Igarapé Belmont Porto Velho – RO. </w:t>
      </w:r>
      <w:r w:rsidRPr="004C1249">
        <w:t xml:space="preserve"> Geografia (Londrina) v. 19 n. 2, 2010. </w:t>
      </w:r>
    </w:p>
    <w:p w:rsidR="00E50C78" w:rsidRPr="004C1249" w:rsidRDefault="00E50C78" w:rsidP="00E50C7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[13] </w:t>
      </w:r>
      <w:r w:rsidRPr="004C1249">
        <w:rPr>
          <w:rFonts w:ascii="Times New Roman" w:hAnsi="Times New Roman" w:cs="Times New Roman"/>
          <w:noProof/>
          <w:sz w:val="24"/>
          <w:szCs w:val="24"/>
        </w:rPr>
        <w:t xml:space="preserve">INSTITUTO AGRONÔICO DE CAMPINAS – IAC. </w:t>
      </w:r>
      <w:r w:rsidRPr="004C1249">
        <w:rPr>
          <w:rFonts w:ascii="Times New Roman" w:hAnsi="Times New Roman" w:cs="Times New Roman"/>
          <w:b/>
          <w:noProof/>
          <w:sz w:val="24"/>
          <w:szCs w:val="24"/>
        </w:rPr>
        <w:t xml:space="preserve">Como retirar amostra de solo. </w:t>
      </w:r>
      <w:r w:rsidRPr="004C1249">
        <w:rPr>
          <w:rFonts w:ascii="Times New Roman" w:hAnsi="Times New Roman" w:cs="Times New Roman"/>
          <w:noProof/>
          <w:sz w:val="24"/>
          <w:szCs w:val="24"/>
        </w:rPr>
        <w:t xml:space="preserve">Disponível em: </w:t>
      </w:r>
    </w:p>
    <w:p w:rsidR="00E50C78" w:rsidRPr="004C1249" w:rsidRDefault="000360E5" w:rsidP="00E50C7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r:id="rId12" w:history="1">
        <w:r w:rsidR="00E50C78" w:rsidRPr="004C1249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http://www.iac.sp.gov.br/produtoseservicos/analisedosolo/retiraramostrasolo.php</w:t>
        </w:r>
      </w:hyperlink>
      <w:r w:rsidR="00E50C78" w:rsidRPr="004C1249">
        <w:rPr>
          <w:rFonts w:ascii="Times New Roman" w:hAnsi="Times New Roman" w:cs="Times New Roman"/>
          <w:noProof/>
          <w:sz w:val="24"/>
          <w:szCs w:val="24"/>
        </w:rPr>
        <w:t xml:space="preserve"> Acesso em: 18/09/2015.</w:t>
      </w:r>
    </w:p>
    <w:p w:rsidR="0060474F" w:rsidRDefault="00EA444F" w:rsidP="00EA444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[14] </w:t>
      </w:r>
      <w:r w:rsidRPr="00EA444F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EMPRESA BRASILEIRA DE PESQUISA AGROPECUÁRIA -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r w:rsidRPr="00EA444F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EMBRAPA. </w:t>
      </w:r>
      <w:r w:rsidRPr="006A78CA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Manual de métodos de análise de solo.</w:t>
      </w:r>
      <w:r w:rsidRPr="00EA444F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proofErr w:type="gramStart"/>
      <w:r w:rsidRPr="00EA444F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2.</w:t>
      </w:r>
      <w:proofErr w:type="gramEnd"/>
      <w:r w:rsidRPr="00EA444F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ed.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r w:rsidRPr="00EA444F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Rio de Janeiro, Centro Nacional de Pesquisa de Solos, 1997.</w:t>
      </w:r>
      <w:r w:rsidR="006A78CA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r w:rsidRPr="00EA444F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212p.</w:t>
      </w:r>
    </w:p>
    <w:p w:rsidR="00E50C78" w:rsidRPr="00764F92" w:rsidRDefault="00E50C78" w:rsidP="00E50C7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[1</w:t>
      </w:r>
      <w:r w:rsidR="0060474F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5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] </w:t>
      </w:r>
      <w:proofErr w:type="gramStart"/>
      <w:r w:rsidRPr="00764F9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SANTOS, S.S.</w:t>
      </w:r>
      <w:proofErr w:type="gramEnd"/>
      <w:r w:rsidRPr="00764F9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; SOARES, A.A.; MATOS, A.T.; MANTOVANI, E.C.; BATISTA, R.O.; MELO, J.C. </w:t>
      </w:r>
      <w:r w:rsidRPr="00764F92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Contaminação microbiológica do solo e dos frutos de cafeeiros </w:t>
      </w:r>
      <w:proofErr w:type="spellStart"/>
      <w:r w:rsidRPr="00764F92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fertirrigados</w:t>
      </w:r>
      <w:proofErr w:type="spellEnd"/>
      <w:r w:rsidRPr="00764F92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com esgoto sanitário.  </w:t>
      </w:r>
      <w:r w:rsidRPr="00764F92">
        <w:rPr>
          <w:rFonts w:ascii="Times New Roman" w:eastAsiaTheme="minorHAnsi" w:hAnsi="Times New Roman" w:cs="Times New Roman"/>
          <w:sz w:val="24"/>
          <w:szCs w:val="24"/>
          <w:lang w:eastAsia="en-US"/>
        </w:rPr>
        <w:t>Engenharia na Agricultura, Viçosa, MG, v.14, n.1, 16-22 22, Jan/Mar, 2006.</w:t>
      </w:r>
    </w:p>
    <w:p w:rsidR="00E50C78" w:rsidRPr="002E2700" w:rsidRDefault="00E50C78" w:rsidP="00272B90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[1</w:t>
      </w:r>
      <w:r w:rsidR="0060474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] </w:t>
      </w:r>
      <w:r w:rsidRPr="002E2700">
        <w:rPr>
          <w:rFonts w:ascii="Times New Roman" w:hAnsi="Times New Roman" w:cs="Times New Roman"/>
          <w:sz w:val="24"/>
          <w:szCs w:val="24"/>
        </w:rPr>
        <w:t xml:space="preserve">VANZELA, L.S.; HERNANDEZ, F.B.T.; FRANCO, R.A.M. </w:t>
      </w:r>
      <w:r w:rsidRPr="002E2700">
        <w:rPr>
          <w:rFonts w:ascii="Times New Roman" w:hAnsi="Times New Roman" w:cs="Times New Roman"/>
          <w:b/>
          <w:color w:val="231F20"/>
          <w:sz w:val="24"/>
          <w:szCs w:val="24"/>
        </w:rPr>
        <w:t>Influência do uso e ocupação do solo nos recursos hídricos do Córrego Três Barras, Marinópolis.</w:t>
      </w:r>
      <w:r w:rsidRPr="002E2700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E2700">
        <w:rPr>
          <w:rFonts w:ascii="Times New Roman" w:hAnsi="Times New Roman" w:cs="Times New Roman"/>
          <w:bCs/>
          <w:color w:val="231F20"/>
          <w:sz w:val="24"/>
          <w:szCs w:val="24"/>
        </w:rPr>
        <w:t>Revista Brasileira de Engenharia Agrícola e Ambiental.</w:t>
      </w:r>
      <w:r w:rsidRPr="002E270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proofErr w:type="gramStart"/>
      <w:r w:rsidRPr="002E2700">
        <w:rPr>
          <w:rFonts w:ascii="Times New Roman" w:hAnsi="Times New Roman" w:cs="Times New Roman"/>
          <w:color w:val="231F20"/>
          <w:sz w:val="24"/>
          <w:szCs w:val="24"/>
        </w:rPr>
        <w:t>v.</w:t>
      </w:r>
      <w:proofErr w:type="gramEnd"/>
      <w:r w:rsidRPr="002E2700">
        <w:rPr>
          <w:rFonts w:ascii="Times New Roman" w:hAnsi="Times New Roman" w:cs="Times New Roman"/>
          <w:color w:val="231F20"/>
          <w:sz w:val="24"/>
          <w:szCs w:val="24"/>
        </w:rPr>
        <w:t>14, n.1, p.55–64, 2010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2E2700">
        <w:rPr>
          <w:rFonts w:ascii="Times New Roman" w:hAnsi="Times New Roman" w:cs="Times New Roman"/>
          <w:color w:val="231F20"/>
          <w:sz w:val="24"/>
          <w:szCs w:val="24"/>
        </w:rPr>
        <w:t>Campina Grande, PB, UAEA/UFCG.</w:t>
      </w:r>
    </w:p>
    <w:p w:rsidR="00E50C78" w:rsidRPr="002E2700" w:rsidRDefault="00E50C78" w:rsidP="00272B9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[1</w:t>
      </w:r>
      <w:r w:rsidR="0060474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] </w:t>
      </w:r>
      <w:r w:rsidRPr="002E2700">
        <w:rPr>
          <w:rFonts w:ascii="Times New Roman" w:hAnsi="Times New Roman" w:cs="Times New Roman"/>
          <w:sz w:val="24"/>
          <w:szCs w:val="24"/>
        </w:rPr>
        <w:t xml:space="preserve">CAPPI, N.; CARVALHO, E.M.; PINTO, A.L. </w:t>
      </w:r>
      <w:r w:rsidRPr="002E2700">
        <w:rPr>
          <w:rFonts w:ascii="Times New Roman" w:hAnsi="Times New Roman" w:cs="Times New Roman"/>
          <w:b/>
          <w:bCs/>
          <w:sz w:val="24"/>
          <w:szCs w:val="24"/>
        </w:rPr>
        <w:t xml:space="preserve">Influência do uso e ocupação do solo nas características químicas e biológicas das águas de poços na bacia do córrego Fundo, Aquidauana, MS. </w:t>
      </w:r>
      <w:r w:rsidRPr="002E2700">
        <w:rPr>
          <w:rFonts w:ascii="Times New Roman" w:hAnsi="Times New Roman" w:cs="Times New Roman"/>
          <w:sz w:val="24"/>
          <w:szCs w:val="24"/>
        </w:rPr>
        <w:t>Anais 1º Simpósio de Geotecnologias no Pantanal, Campo Grande, Brasil, 11-15 novembro 2006, Embrapa Informática Agropecuária/INPE, p.38-46.</w:t>
      </w:r>
    </w:p>
    <w:p w:rsidR="00B659AC" w:rsidRPr="004C1249" w:rsidRDefault="00B659AC" w:rsidP="00B659AC">
      <w:pPr>
        <w:pStyle w:val="Padr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B659AC" w:rsidRPr="004C1249" w:rsidSect="00A310DA">
      <w:type w:val="continuous"/>
      <w:pgSz w:w="11906" w:h="16838"/>
      <w:pgMar w:top="1701" w:right="1134" w:bottom="1134" w:left="1701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0E5" w:rsidRDefault="000360E5" w:rsidP="00AF4696">
      <w:pPr>
        <w:spacing w:after="0" w:line="240" w:lineRule="auto"/>
      </w:pPr>
      <w:r>
        <w:separator/>
      </w:r>
    </w:p>
  </w:endnote>
  <w:endnote w:type="continuationSeparator" w:id="0">
    <w:p w:rsidR="000360E5" w:rsidRDefault="000360E5" w:rsidP="00AF4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;Times New Roman">
    <w:panose1 w:val="00000000000000000000"/>
    <w:charset w:val="00"/>
    <w:family w:val="roman"/>
    <w:notTrueType/>
    <w:pitch w:val="default"/>
  </w:font>
  <w:font w:name="Liberation Sans;Arial">
    <w:panose1 w:val="00000000000000000000"/>
    <w:charset w:val="00"/>
    <w:family w:val="roman"/>
    <w:notTrueType/>
    <w:pitch w:val="default"/>
  </w:font>
  <w:font w:name="DejaVu Sans">
    <w:altName w:val="Times New Roman"/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0E5" w:rsidRDefault="000360E5" w:rsidP="00AF4696">
      <w:pPr>
        <w:spacing w:after="0" w:line="240" w:lineRule="auto"/>
      </w:pPr>
      <w:r>
        <w:separator/>
      </w:r>
    </w:p>
  </w:footnote>
  <w:footnote w:type="continuationSeparator" w:id="0">
    <w:p w:rsidR="000360E5" w:rsidRDefault="000360E5" w:rsidP="00AF46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86301"/>
    <w:multiLevelType w:val="multilevel"/>
    <w:tmpl w:val="3992EFF0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>
    <w:nsid w:val="2CD63B9E"/>
    <w:multiLevelType w:val="multilevel"/>
    <w:tmpl w:val="97E46B6E"/>
    <w:lvl w:ilvl="0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">
    <w:nsid w:val="2DB70E68"/>
    <w:multiLevelType w:val="hybridMultilevel"/>
    <w:tmpl w:val="D02CE6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4E0DA8"/>
    <w:multiLevelType w:val="hybridMultilevel"/>
    <w:tmpl w:val="82C0A6B0"/>
    <w:lvl w:ilvl="0" w:tplc="A780703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834FA3"/>
    <w:multiLevelType w:val="multilevel"/>
    <w:tmpl w:val="C1F09F98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5">
    <w:nsid w:val="41C71FB0"/>
    <w:multiLevelType w:val="multilevel"/>
    <w:tmpl w:val="A7FE39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4D3B1581"/>
    <w:multiLevelType w:val="hybridMultilevel"/>
    <w:tmpl w:val="6AEAFDD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DB2391"/>
    <w:multiLevelType w:val="hybridMultilevel"/>
    <w:tmpl w:val="632C2C5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D07BCD"/>
    <w:multiLevelType w:val="hybridMultilevel"/>
    <w:tmpl w:val="7E1EA54E"/>
    <w:lvl w:ilvl="0" w:tplc="0416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66AB7133"/>
    <w:multiLevelType w:val="hybridMultilevel"/>
    <w:tmpl w:val="19C882B0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>
    <w:nsid w:val="687E7571"/>
    <w:multiLevelType w:val="hybridMultilevel"/>
    <w:tmpl w:val="306CEBF2"/>
    <w:lvl w:ilvl="0" w:tplc="CCC419D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77480D"/>
    <w:multiLevelType w:val="hybridMultilevel"/>
    <w:tmpl w:val="3CD63B52"/>
    <w:lvl w:ilvl="0" w:tplc="6FD81614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7"/>
  </w:num>
  <w:num w:numId="5">
    <w:abstractNumId w:val="9"/>
  </w:num>
  <w:num w:numId="6">
    <w:abstractNumId w:val="8"/>
  </w:num>
  <w:num w:numId="7">
    <w:abstractNumId w:val="11"/>
  </w:num>
  <w:num w:numId="8">
    <w:abstractNumId w:val="1"/>
  </w:num>
  <w:num w:numId="9">
    <w:abstractNumId w:val="2"/>
  </w:num>
  <w:num w:numId="10">
    <w:abstractNumId w:val="5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62F"/>
    <w:rsid w:val="00010697"/>
    <w:rsid w:val="00017452"/>
    <w:rsid w:val="00020C85"/>
    <w:rsid w:val="00020E1E"/>
    <w:rsid w:val="00021FD0"/>
    <w:rsid w:val="000360E5"/>
    <w:rsid w:val="0004392D"/>
    <w:rsid w:val="000630AE"/>
    <w:rsid w:val="00075D82"/>
    <w:rsid w:val="000904BE"/>
    <w:rsid w:val="000A4825"/>
    <w:rsid w:val="000B0DEC"/>
    <w:rsid w:val="000B57C4"/>
    <w:rsid w:val="000B5DE6"/>
    <w:rsid w:val="000C0642"/>
    <w:rsid w:val="000E1965"/>
    <w:rsid w:val="000F61BE"/>
    <w:rsid w:val="00112577"/>
    <w:rsid w:val="00112734"/>
    <w:rsid w:val="00126D76"/>
    <w:rsid w:val="00137572"/>
    <w:rsid w:val="00151A31"/>
    <w:rsid w:val="00161866"/>
    <w:rsid w:val="00164CDD"/>
    <w:rsid w:val="00172262"/>
    <w:rsid w:val="001762A4"/>
    <w:rsid w:val="00193C27"/>
    <w:rsid w:val="00194864"/>
    <w:rsid w:val="001B573C"/>
    <w:rsid w:val="001C76BC"/>
    <w:rsid w:val="001D7E6D"/>
    <w:rsid w:val="001F1AB6"/>
    <w:rsid w:val="00211561"/>
    <w:rsid w:val="00272B90"/>
    <w:rsid w:val="00274CC6"/>
    <w:rsid w:val="00282C21"/>
    <w:rsid w:val="0028362F"/>
    <w:rsid w:val="002919F3"/>
    <w:rsid w:val="002A1C8C"/>
    <w:rsid w:val="002A42DC"/>
    <w:rsid w:val="002C5962"/>
    <w:rsid w:val="002D293A"/>
    <w:rsid w:val="002F6FBF"/>
    <w:rsid w:val="00311FE3"/>
    <w:rsid w:val="00316FC7"/>
    <w:rsid w:val="0033046E"/>
    <w:rsid w:val="0033079B"/>
    <w:rsid w:val="0038428F"/>
    <w:rsid w:val="0039335C"/>
    <w:rsid w:val="003942C2"/>
    <w:rsid w:val="003A07D2"/>
    <w:rsid w:val="003A0C8A"/>
    <w:rsid w:val="003A36A4"/>
    <w:rsid w:val="003B34A0"/>
    <w:rsid w:val="003B7686"/>
    <w:rsid w:val="003C64D0"/>
    <w:rsid w:val="003C73C5"/>
    <w:rsid w:val="003E1E8F"/>
    <w:rsid w:val="003F0FD6"/>
    <w:rsid w:val="003F1F6C"/>
    <w:rsid w:val="0040288C"/>
    <w:rsid w:val="00407F51"/>
    <w:rsid w:val="00410DA1"/>
    <w:rsid w:val="00412141"/>
    <w:rsid w:val="004127A9"/>
    <w:rsid w:val="00413B2F"/>
    <w:rsid w:val="00417417"/>
    <w:rsid w:val="00422C1C"/>
    <w:rsid w:val="00426785"/>
    <w:rsid w:val="00441510"/>
    <w:rsid w:val="00441AD9"/>
    <w:rsid w:val="004448DE"/>
    <w:rsid w:val="004607BD"/>
    <w:rsid w:val="00482C1F"/>
    <w:rsid w:val="00482C4F"/>
    <w:rsid w:val="00486B40"/>
    <w:rsid w:val="004949D7"/>
    <w:rsid w:val="004A2ED5"/>
    <w:rsid w:val="004C1249"/>
    <w:rsid w:val="004D7034"/>
    <w:rsid w:val="004E2422"/>
    <w:rsid w:val="004E2BFE"/>
    <w:rsid w:val="004E3E7B"/>
    <w:rsid w:val="004E43B1"/>
    <w:rsid w:val="00504403"/>
    <w:rsid w:val="0050618B"/>
    <w:rsid w:val="00517C39"/>
    <w:rsid w:val="0052324D"/>
    <w:rsid w:val="00533ED6"/>
    <w:rsid w:val="0054091B"/>
    <w:rsid w:val="00545980"/>
    <w:rsid w:val="00553CEB"/>
    <w:rsid w:val="005816E6"/>
    <w:rsid w:val="00597CBD"/>
    <w:rsid w:val="005B684B"/>
    <w:rsid w:val="005C5AF7"/>
    <w:rsid w:val="005D025D"/>
    <w:rsid w:val="005F4296"/>
    <w:rsid w:val="005F5717"/>
    <w:rsid w:val="005F7EDB"/>
    <w:rsid w:val="006001BE"/>
    <w:rsid w:val="0060474F"/>
    <w:rsid w:val="0061365B"/>
    <w:rsid w:val="00615174"/>
    <w:rsid w:val="006233F3"/>
    <w:rsid w:val="00630FB8"/>
    <w:rsid w:val="00634185"/>
    <w:rsid w:val="00665750"/>
    <w:rsid w:val="006761B7"/>
    <w:rsid w:val="0067690B"/>
    <w:rsid w:val="00683617"/>
    <w:rsid w:val="0069095F"/>
    <w:rsid w:val="006978F5"/>
    <w:rsid w:val="006A1044"/>
    <w:rsid w:val="006A78CA"/>
    <w:rsid w:val="006C65D0"/>
    <w:rsid w:val="006C6D06"/>
    <w:rsid w:val="006F4698"/>
    <w:rsid w:val="007114D5"/>
    <w:rsid w:val="0072093F"/>
    <w:rsid w:val="007225E8"/>
    <w:rsid w:val="007339FC"/>
    <w:rsid w:val="00776645"/>
    <w:rsid w:val="00791BB6"/>
    <w:rsid w:val="00795473"/>
    <w:rsid w:val="007A0519"/>
    <w:rsid w:val="007B477B"/>
    <w:rsid w:val="007B7028"/>
    <w:rsid w:val="00817192"/>
    <w:rsid w:val="0083321D"/>
    <w:rsid w:val="00840BBB"/>
    <w:rsid w:val="00842952"/>
    <w:rsid w:val="0085224F"/>
    <w:rsid w:val="0085476B"/>
    <w:rsid w:val="00855692"/>
    <w:rsid w:val="00860AFF"/>
    <w:rsid w:val="0087027D"/>
    <w:rsid w:val="0088268F"/>
    <w:rsid w:val="00886EBA"/>
    <w:rsid w:val="008925EA"/>
    <w:rsid w:val="008B155C"/>
    <w:rsid w:val="008B3220"/>
    <w:rsid w:val="008B448B"/>
    <w:rsid w:val="008B58B8"/>
    <w:rsid w:val="008D7E77"/>
    <w:rsid w:val="008E1CB5"/>
    <w:rsid w:val="008E2F9A"/>
    <w:rsid w:val="008E6015"/>
    <w:rsid w:val="008F0C56"/>
    <w:rsid w:val="008F1640"/>
    <w:rsid w:val="009137CD"/>
    <w:rsid w:val="00921F16"/>
    <w:rsid w:val="00923BFD"/>
    <w:rsid w:val="009243F2"/>
    <w:rsid w:val="00932978"/>
    <w:rsid w:val="00933124"/>
    <w:rsid w:val="0094366F"/>
    <w:rsid w:val="009613F6"/>
    <w:rsid w:val="00967745"/>
    <w:rsid w:val="009B52F5"/>
    <w:rsid w:val="009C0F68"/>
    <w:rsid w:val="009D37FD"/>
    <w:rsid w:val="009E3ABA"/>
    <w:rsid w:val="009E4159"/>
    <w:rsid w:val="00A02F29"/>
    <w:rsid w:val="00A12910"/>
    <w:rsid w:val="00A30C6A"/>
    <w:rsid w:val="00A310DA"/>
    <w:rsid w:val="00A44CBD"/>
    <w:rsid w:val="00A55CA6"/>
    <w:rsid w:val="00A56C9E"/>
    <w:rsid w:val="00A70674"/>
    <w:rsid w:val="00A83187"/>
    <w:rsid w:val="00A85DA0"/>
    <w:rsid w:val="00AB6F1C"/>
    <w:rsid w:val="00AC45C8"/>
    <w:rsid w:val="00AC5810"/>
    <w:rsid w:val="00AC7390"/>
    <w:rsid w:val="00AD21F9"/>
    <w:rsid w:val="00AF4696"/>
    <w:rsid w:val="00B03DF6"/>
    <w:rsid w:val="00B154CC"/>
    <w:rsid w:val="00B163BA"/>
    <w:rsid w:val="00B31617"/>
    <w:rsid w:val="00B36710"/>
    <w:rsid w:val="00B3677E"/>
    <w:rsid w:val="00B40719"/>
    <w:rsid w:val="00B43032"/>
    <w:rsid w:val="00B659AC"/>
    <w:rsid w:val="00B73D96"/>
    <w:rsid w:val="00B9624F"/>
    <w:rsid w:val="00BB01CD"/>
    <w:rsid w:val="00BE5E0C"/>
    <w:rsid w:val="00BF09D6"/>
    <w:rsid w:val="00BF4D52"/>
    <w:rsid w:val="00C44BFB"/>
    <w:rsid w:val="00C6460A"/>
    <w:rsid w:val="00C66004"/>
    <w:rsid w:val="00C7305A"/>
    <w:rsid w:val="00C83F54"/>
    <w:rsid w:val="00C8416C"/>
    <w:rsid w:val="00C90549"/>
    <w:rsid w:val="00C92DF2"/>
    <w:rsid w:val="00C955BB"/>
    <w:rsid w:val="00CE1D1F"/>
    <w:rsid w:val="00CF0D2B"/>
    <w:rsid w:val="00CF59EB"/>
    <w:rsid w:val="00D02A2F"/>
    <w:rsid w:val="00D04177"/>
    <w:rsid w:val="00D04214"/>
    <w:rsid w:val="00D1050B"/>
    <w:rsid w:val="00D24772"/>
    <w:rsid w:val="00D45395"/>
    <w:rsid w:val="00D702F5"/>
    <w:rsid w:val="00D7339C"/>
    <w:rsid w:val="00D8338C"/>
    <w:rsid w:val="00D90A87"/>
    <w:rsid w:val="00D97EDB"/>
    <w:rsid w:val="00DA2F61"/>
    <w:rsid w:val="00DB1B20"/>
    <w:rsid w:val="00DC644A"/>
    <w:rsid w:val="00DD162E"/>
    <w:rsid w:val="00DF1053"/>
    <w:rsid w:val="00DF7893"/>
    <w:rsid w:val="00E05C6A"/>
    <w:rsid w:val="00E25A0E"/>
    <w:rsid w:val="00E27ACD"/>
    <w:rsid w:val="00E30433"/>
    <w:rsid w:val="00E34E5F"/>
    <w:rsid w:val="00E50C78"/>
    <w:rsid w:val="00E576B4"/>
    <w:rsid w:val="00E6657D"/>
    <w:rsid w:val="00E72F2C"/>
    <w:rsid w:val="00E74647"/>
    <w:rsid w:val="00E83639"/>
    <w:rsid w:val="00E85015"/>
    <w:rsid w:val="00EA444F"/>
    <w:rsid w:val="00EB2433"/>
    <w:rsid w:val="00EB29D3"/>
    <w:rsid w:val="00EC38C6"/>
    <w:rsid w:val="00EF495E"/>
    <w:rsid w:val="00F03DF2"/>
    <w:rsid w:val="00F07470"/>
    <w:rsid w:val="00F11960"/>
    <w:rsid w:val="00F154F3"/>
    <w:rsid w:val="00F22BDA"/>
    <w:rsid w:val="00F36915"/>
    <w:rsid w:val="00F622AA"/>
    <w:rsid w:val="00F66781"/>
    <w:rsid w:val="00F73156"/>
    <w:rsid w:val="00F77849"/>
    <w:rsid w:val="00F82314"/>
    <w:rsid w:val="00F86915"/>
    <w:rsid w:val="00F87FCF"/>
    <w:rsid w:val="00F93E5C"/>
    <w:rsid w:val="00FB478D"/>
    <w:rsid w:val="00FB6F75"/>
    <w:rsid w:val="00FB74FE"/>
    <w:rsid w:val="00FB7A04"/>
    <w:rsid w:val="00FC37AD"/>
    <w:rsid w:val="00FE1194"/>
    <w:rsid w:val="00FF323E"/>
    <w:rsid w:val="00FF3C75"/>
    <w:rsid w:val="00FF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Padro"/>
    <w:next w:val="Corpodetexto"/>
    <w:link w:val="Ttulo1Char"/>
    <w:rsid w:val="0028362F"/>
    <w:pPr>
      <w:keepNext/>
      <w:spacing w:after="0" w:line="100" w:lineRule="atLeast"/>
      <w:ind w:left="432" w:hanging="432"/>
      <w:outlineLvl w:val="0"/>
    </w:pPr>
    <w:rPr>
      <w:rFonts w:ascii="Arial" w:eastAsia="Times New Roman" w:hAnsi="Arial" w:cs="Times New Roman"/>
      <w:b/>
      <w:sz w:val="24"/>
      <w:szCs w:val="20"/>
    </w:rPr>
  </w:style>
  <w:style w:type="paragraph" w:styleId="Ttulo2">
    <w:name w:val="heading 2"/>
    <w:basedOn w:val="Padro"/>
    <w:next w:val="Padro"/>
    <w:rsid w:val="0028362F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rsid w:val="0028362F"/>
    <w:pPr>
      <w:suppressAutoHyphens/>
    </w:pPr>
    <w:rPr>
      <w:rFonts w:ascii="Calibri" w:eastAsia="Arial Unicode MS" w:hAnsi="Calibri" w:cs=";Times New Roman"/>
      <w:lang w:eastAsia="zh-CN"/>
    </w:rPr>
  </w:style>
  <w:style w:type="character" w:customStyle="1" w:styleId="WW8Num2z0">
    <w:name w:val="WW8Num2z0"/>
    <w:rsid w:val="0028362F"/>
    <w:rPr>
      <w:rFonts w:ascii="Symbol" w:hAnsi="Symbol" w:cs="Symbol"/>
    </w:rPr>
  </w:style>
  <w:style w:type="character" w:customStyle="1" w:styleId="WW8Num2z1">
    <w:name w:val="WW8Num2z1"/>
    <w:rsid w:val="0028362F"/>
    <w:rPr>
      <w:rFonts w:ascii="Courier New" w:hAnsi="Courier New" w:cs="Courier New"/>
    </w:rPr>
  </w:style>
  <w:style w:type="character" w:customStyle="1" w:styleId="WW8Num2z2">
    <w:name w:val="WW8Num2z2"/>
    <w:rsid w:val="0028362F"/>
    <w:rPr>
      <w:rFonts w:ascii="Wingdings" w:hAnsi="Wingdings" w:cs="Wingdings"/>
    </w:rPr>
  </w:style>
  <w:style w:type="character" w:customStyle="1" w:styleId="Absatz-Standardschriftart">
    <w:name w:val="Absatz-Standardschriftart"/>
    <w:rsid w:val="0028362F"/>
  </w:style>
  <w:style w:type="character" w:customStyle="1" w:styleId="WW-Absatz-Standardschriftart">
    <w:name w:val="WW-Absatz-Standardschriftart"/>
    <w:rsid w:val="0028362F"/>
  </w:style>
  <w:style w:type="character" w:customStyle="1" w:styleId="WW8Num3z0">
    <w:name w:val="WW8Num3z0"/>
    <w:rsid w:val="0028362F"/>
    <w:rPr>
      <w:rFonts w:ascii="Symbol" w:hAnsi="Symbol" w:cs="Symbol"/>
      <w:sz w:val="20"/>
    </w:rPr>
  </w:style>
  <w:style w:type="character" w:customStyle="1" w:styleId="WW8Num3z1">
    <w:name w:val="WW8Num3z1"/>
    <w:rsid w:val="0028362F"/>
    <w:rPr>
      <w:rFonts w:ascii="Courier New" w:hAnsi="Courier New" w:cs="Courier New"/>
      <w:sz w:val="20"/>
    </w:rPr>
  </w:style>
  <w:style w:type="character" w:customStyle="1" w:styleId="WW8Num3z2">
    <w:name w:val="WW8Num3z2"/>
    <w:rsid w:val="0028362F"/>
    <w:rPr>
      <w:rFonts w:ascii="Wingdings" w:hAnsi="Wingdings" w:cs="Wingdings"/>
      <w:sz w:val="20"/>
    </w:rPr>
  </w:style>
  <w:style w:type="character" w:customStyle="1" w:styleId="WW8Num5z0">
    <w:name w:val="WW8Num5z0"/>
    <w:rsid w:val="0028362F"/>
    <w:rPr>
      <w:rFonts w:ascii="Wingdings" w:hAnsi="Wingdings" w:cs="Wingdings"/>
    </w:rPr>
  </w:style>
  <w:style w:type="character" w:customStyle="1" w:styleId="WW8Num6z0">
    <w:name w:val="WW8Num6z0"/>
    <w:rsid w:val="0028362F"/>
    <w:rPr>
      <w:rFonts w:ascii="Symbol" w:hAnsi="Symbol" w:cs="Symbol"/>
    </w:rPr>
  </w:style>
  <w:style w:type="character" w:customStyle="1" w:styleId="WW8Num7z0">
    <w:name w:val="WW8Num7z0"/>
    <w:rsid w:val="0028362F"/>
    <w:rPr>
      <w:rFonts w:ascii="Symbol" w:hAnsi="Symbol" w:cs="Symbol"/>
    </w:rPr>
  </w:style>
  <w:style w:type="character" w:customStyle="1" w:styleId="WW8Num8z0">
    <w:name w:val="WW8Num8z0"/>
    <w:rsid w:val="0028362F"/>
    <w:rPr>
      <w:rFonts w:ascii="Symbol" w:hAnsi="Symbol" w:cs="Symbol"/>
    </w:rPr>
  </w:style>
  <w:style w:type="character" w:customStyle="1" w:styleId="WW8Num8z1">
    <w:name w:val="WW8Num8z1"/>
    <w:rsid w:val="0028362F"/>
    <w:rPr>
      <w:rFonts w:ascii="Courier New" w:hAnsi="Courier New" w:cs="Times New Roman"/>
    </w:rPr>
  </w:style>
  <w:style w:type="character" w:customStyle="1" w:styleId="WW8Num8z2">
    <w:name w:val="WW8Num8z2"/>
    <w:rsid w:val="0028362F"/>
    <w:rPr>
      <w:rFonts w:ascii="Wingdings" w:hAnsi="Wingdings" w:cs="Wingdings"/>
    </w:rPr>
  </w:style>
  <w:style w:type="character" w:customStyle="1" w:styleId="WW8Num9z1">
    <w:name w:val="WW8Num9z1"/>
    <w:rsid w:val="0028362F"/>
    <w:rPr>
      <w:rFonts w:ascii="Symbol" w:hAnsi="Symbol" w:cs="Symbol"/>
    </w:rPr>
  </w:style>
  <w:style w:type="character" w:customStyle="1" w:styleId="WW8Num10z0">
    <w:name w:val="WW8Num10z0"/>
    <w:rsid w:val="0028362F"/>
    <w:rPr>
      <w:rFonts w:ascii="Times New Roman" w:hAnsi="Times New Roman" w:cs="Times New Roman"/>
      <w:b/>
      <w:i w:val="0"/>
      <w:sz w:val="24"/>
      <w:szCs w:val="24"/>
    </w:rPr>
  </w:style>
  <w:style w:type="character" w:customStyle="1" w:styleId="LinkdaInternet">
    <w:name w:val="Link da Internet"/>
    <w:rsid w:val="0028362F"/>
    <w:rPr>
      <w:color w:val="0000FF"/>
      <w:u w:val="single"/>
    </w:rPr>
  </w:style>
  <w:style w:type="character" w:customStyle="1" w:styleId="apple-converted-space">
    <w:name w:val="apple-converted-space"/>
    <w:rsid w:val="0028362F"/>
  </w:style>
  <w:style w:type="character" w:customStyle="1" w:styleId="Ttulo2Char">
    <w:name w:val="Título 2 Char"/>
    <w:rsid w:val="0028362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tab-span">
    <w:name w:val="apple-tab-span"/>
    <w:rsid w:val="0028362F"/>
  </w:style>
  <w:style w:type="character" w:customStyle="1" w:styleId="Vnculodendice">
    <w:name w:val="Vínculo de índice"/>
    <w:rsid w:val="0028362F"/>
  </w:style>
  <w:style w:type="character" w:customStyle="1" w:styleId="ListLabel1">
    <w:name w:val="ListLabel 1"/>
    <w:rsid w:val="0028362F"/>
    <w:rPr>
      <w:rFonts w:cs="Courier New"/>
    </w:rPr>
  </w:style>
  <w:style w:type="paragraph" w:styleId="Ttulo">
    <w:name w:val="Title"/>
    <w:basedOn w:val="Padro"/>
    <w:next w:val="Corpodetexto"/>
    <w:rsid w:val="0028362F"/>
    <w:pPr>
      <w:keepNext/>
      <w:spacing w:before="240" w:after="120"/>
    </w:pPr>
    <w:rPr>
      <w:rFonts w:ascii="Liberation Sans;Arial" w:eastAsia="DejaVu Sans" w:hAnsi="Liberation Sans;Arial" w:cs="FreeSans"/>
      <w:sz w:val="28"/>
      <w:szCs w:val="28"/>
    </w:rPr>
  </w:style>
  <w:style w:type="paragraph" w:styleId="Corpodetexto">
    <w:name w:val="Body Text"/>
    <w:basedOn w:val="Padro"/>
    <w:rsid w:val="0028362F"/>
    <w:pPr>
      <w:spacing w:after="120"/>
    </w:pPr>
  </w:style>
  <w:style w:type="paragraph" w:styleId="Lista">
    <w:name w:val="List"/>
    <w:basedOn w:val="Corpodetexto"/>
    <w:rsid w:val="0028362F"/>
    <w:rPr>
      <w:rFonts w:cs="FreeSans"/>
    </w:rPr>
  </w:style>
  <w:style w:type="paragraph" w:styleId="Legenda">
    <w:name w:val="caption"/>
    <w:basedOn w:val="Padro"/>
    <w:uiPriority w:val="35"/>
    <w:qFormat/>
    <w:rsid w:val="0028362F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Padro"/>
    <w:rsid w:val="0028362F"/>
    <w:pPr>
      <w:suppressLineNumbers/>
    </w:pPr>
    <w:rPr>
      <w:rFonts w:cs="FreeSans"/>
    </w:rPr>
  </w:style>
  <w:style w:type="paragraph" w:customStyle="1" w:styleId="FRNotaOrientador">
    <w:name w:val="FR_NotaOrientador"/>
    <w:basedOn w:val="Padro"/>
    <w:rsid w:val="0028362F"/>
  </w:style>
  <w:style w:type="paragraph" w:styleId="TextosemFormatao">
    <w:name w:val="Plain Text"/>
    <w:basedOn w:val="Padro"/>
    <w:rsid w:val="0028362F"/>
  </w:style>
  <w:style w:type="paragraph" w:customStyle="1" w:styleId="Ttulo10">
    <w:name w:val="Título1"/>
    <w:basedOn w:val="Padro"/>
    <w:next w:val="Corpodetexto"/>
    <w:rsid w:val="0028362F"/>
    <w:pPr>
      <w:keepNext/>
      <w:spacing w:before="240" w:after="0" w:line="100" w:lineRule="atLeast"/>
      <w:jc w:val="center"/>
    </w:pPr>
    <w:rPr>
      <w:rFonts w:ascii="Times New Roman" w:eastAsia="Times New Roman" w:hAnsi="Times New Roman" w:cs="Times New Roman"/>
      <w:b/>
      <w:bCs/>
      <w:sz w:val="40"/>
      <w:szCs w:val="24"/>
    </w:rPr>
  </w:style>
  <w:style w:type="paragraph" w:styleId="PargrafodaLista">
    <w:name w:val="List Paragraph"/>
    <w:basedOn w:val="Padro"/>
    <w:uiPriority w:val="34"/>
    <w:qFormat/>
    <w:rsid w:val="0028362F"/>
  </w:style>
  <w:style w:type="paragraph" w:styleId="NormalWeb">
    <w:name w:val="Normal (Web)"/>
    <w:basedOn w:val="Padro"/>
    <w:rsid w:val="0028362F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doSumrio">
    <w:name w:val="TOC Heading"/>
    <w:basedOn w:val="Ttulo1"/>
    <w:next w:val="Padro"/>
    <w:rsid w:val="0028362F"/>
    <w:pPr>
      <w:keepLines/>
      <w:suppressAutoHyphens w:val="0"/>
      <w:spacing w:before="480" w:line="276" w:lineRule="auto"/>
      <w:ind w:left="0" w:firstLine="0"/>
    </w:pPr>
    <w:rPr>
      <w:rFonts w:ascii="Cambria" w:hAnsi="Cambria"/>
      <w:bCs/>
      <w:color w:val="365F91"/>
      <w:sz w:val="28"/>
      <w:szCs w:val="28"/>
    </w:rPr>
  </w:style>
  <w:style w:type="paragraph" w:styleId="Sumrio2">
    <w:name w:val="toc 2"/>
    <w:basedOn w:val="Padro"/>
    <w:next w:val="Padro"/>
    <w:rsid w:val="0028362F"/>
    <w:pPr>
      <w:ind w:left="220"/>
    </w:pPr>
  </w:style>
  <w:style w:type="paragraph" w:styleId="Sumrio1">
    <w:name w:val="toc 1"/>
    <w:basedOn w:val="Padro"/>
    <w:next w:val="Padro"/>
    <w:rsid w:val="0028362F"/>
  </w:style>
  <w:style w:type="paragraph" w:styleId="Sumrio3">
    <w:name w:val="toc 3"/>
    <w:basedOn w:val="ndice"/>
    <w:rsid w:val="0028362F"/>
    <w:pPr>
      <w:tabs>
        <w:tab w:val="right" w:leader="dot" w:pos="9638"/>
      </w:tabs>
      <w:ind w:left="566"/>
    </w:pPr>
  </w:style>
  <w:style w:type="paragraph" w:styleId="Sumrio4">
    <w:name w:val="toc 4"/>
    <w:basedOn w:val="ndice"/>
    <w:rsid w:val="0028362F"/>
    <w:pPr>
      <w:tabs>
        <w:tab w:val="right" w:leader="dot" w:pos="9638"/>
      </w:tabs>
      <w:ind w:left="849"/>
    </w:pPr>
  </w:style>
  <w:style w:type="paragraph" w:styleId="Sumrio5">
    <w:name w:val="toc 5"/>
    <w:basedOn w:val="ndice"/>
    <w:rsid w:val="0028362F"/>
    <w:pPr>
      <w:tabs>
        <w:tab w:val="right" w:leader="dot" w:pos="9638"/>
      </w:tabs>
      <w:ind w:left="1132"/>
    </w:pPr>
  </w:style>
  <w:style w:type="paragraph" w:styleId="Sumrio6">
    <w:name w:val="toc 6"/>
    <w:basedOn w:val="ndice"/>
    <w:rsid w:val="0028362F"/>
    <w:pPr>
      <w:tabs>
        <w:tab w:val="right" w:leader="dot" w:pos="9638"/>
      </w:tabs>
      <w:ind w:left="1415"/>
    </w:pPr>
  </w:style>
  <w:style w:type="paragraph" w:styleId="Sumrio7">
    <w:name w:val="toc 7"/>
    <w:basedOn w:val="ndice"/>
    <w:rsid w:val="0028362F"/>
    <w:pPr>
      <w:tabs>
        <w:tab w:val="right" w:leader="dot" w:pos="9638"/>
      </w:tabs>
      <w:ind w:left="1698"/>
    </w:pPr>
  </w:style>
  <w:style w:type="paragraph" w:styleId="Sumrio8">
    <w:name w:val="toc 8"/>
    <w:basedOn w:val="ndice"/>
    <w:rsid w:val="0028362F"/>
    <w:pPr>
      <w:tabs>
        <w:tab w:val="right" w:leader="dot" w:pos="9638"/>
      </w:tabs>
      <w:ind w:left="1981"/>
    </w:pPr>
  </w:style>
  <w:style w:type="paragraph" w:styleId="Sumrio9">
    <w:name w:val="toc 9"/>
    <w:basedOn w:val="ndice"/>
    <w:rsid w:val="0028362F"/>
    <w:pPr>
      <w:tabs>
        <w:tab w:val="right" w:leader="dot" w:pos="9638"/>
      </w:tabs>
      <w:ind w:left="2264"/>
    </w:pPr>
  </w:style>
  <w:style w:type="paragraph" w:customStyle="1" w:styleId="Sumrio10">
    <w:name w:val="Sumário 10"/>
    <w:basedOn w:val="ndice"/>
    <w:rsid w:val="0028362F"/>
    <w:pPr>
      <w:tabs>
        <w:tab w:val="right" w:leader="dot" w:pos="9638"/>
      </w:tabs>
      <w:ind w:left="2547"/>
    </w:pPr>
  </w:style>
  <w:style w:type="paragraph" w:customStyle="1" w:styleId="Contedodatabela">
    <w:name w:val="Conteúdo da tabela"/>
    <w:basedOn w:val="Padro"/>
    <w:rsid w:val="0028362F"/>
    <w:pPr>
      <w:suppressLineNumbers/>
    </w:pPr>
  </w:style>
  <w:style w:type="paragraph" w:customStyle="1" w:styleId="Ttulodetabela">
    <w:name w:val="Título de tabela"/>
    <w:basedOn w:val="Contedodatabela"/>
    <w:rsid w:val="0028362F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E2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2BF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8E6015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FB4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-nfase5">
    <w:name w:val="Light Shading Accent 5"/>
    <w:basedOn w:val="Tabelanormal"/>
    <w:uiPriority w:val="60"/>
    <w:rsid w:val="00FB478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staClara">
    <w:name w:val="Light List"/>
    <w:basedOn w:val="Tabelanormal"/>
    <w:uiPriority w:val="61"/>
    <w:rsid w:val="00FB478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GradeClara">
    <w:name w:val="Light Grid"/>
    <w:basedOn w:val="Tabelanormal"/>
    <w:uiPriority w:val="62"/>
    <w:rsid w:val="00FB478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olorida-nfase6">
    <w:name w:val="Colorful Grid Accent 6"/>
    <w:basedOn w:val="Tabelanormal"/>
    <w:uiPriority w:val="73"/>
    <w:rsid w:val="00C90549"/>
    <w:pPr>
      <w:spacing w:after="0" w:line="240" w:lineRule="auto"/>
    </w:pPr>
    <w:rPr>
      <w:rFonts w:eastAsiaTheme="minorHAnsi"/>
      <w:color w:val="000000" w:themeColor="text1"/>
      <w:lang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3-nfase6">
    <w:name w:val="Medium Grid 3 Accent 6"/>
    <w:basedOn w:val="Tabelanormal"/>
    <w:uiPriority w:val="69"/>
    <w:rsid w:val="00C9054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GradeMdia3-nfase1">
    <w:name w:val="Medium Grid 3 Accent 1"/>
    <w:basedOn w:val="Tabelanormal"/>
    <w:uiPriority w:val="69"/>
    <w:rsid w:val="00C9054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styleId="Forte">
    <w:name w:val="Strong"/>
    <w:basedOn w:val="Fontepargpadro"/>
    <w:uiPriority w:val="22"/>
    <w:qFormat/>
    <w:rsid w:val="00630FB8"/>
    <w:rPr>
      <w:b/>
      <w:bCs/>
    </w:rPr>
  </w:style>
  <w:style w:type="paragraph" w:customStyle="1" w:styleId="Default">
    <w:name w:val="Default"/>
    <w:rsid w:val="00486B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ps">
    <w:name w:val="hps"/>
    <w:basedOn w:val="Fontepargpadro"/>
    <w:rsid w:val="00E85015"/>
  </w:style>
  <w:style w:type="paragraph" w:styleId="Cabealho">
    <w:name w:val="header"/>
    <w:basedOn w:val="Normal"/>
    <w:link w:val="CabealhoChar"/>
    <w:uiPriority w:val="99"/>
    <w:unhideWhenUsed/>
    <w:rsid w:val="00AF46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F4696"/>
  </w:style>
  <w:style w:type="paragraph" w:styleId="Rodap">
    <w:name w:val="footer"/>
    <w:basedOn w:val="Normal"/>
    <w:link w:val="RodapChar"/>
    <w:uiPriority w:val="99"/>
    <w:unhideWhenUsed/>
    <w:rsid w:val="00AF46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F4696"/>
  </w:style>
  <w:style w:type="character" w:customStyle="1" w:styleId="A11">
    <w:name w:val="A11"/>
    <w:uiPriority w:val="99"/>
    <w:rsid w:val="00533ED6"/>
    <w:rPr>
      <w:color w:val="000000"/>
      <w:sz w:val="12"/>
      <w:szCs w:val="12"/>
    </w:rPr>
  </w:style>
  <w:style w:type="paragraph" w:customStyle="1" w:styleId="Textbody">
    <w:name w:val="Text body"/>
    <w:basedOn w:val="Normal"/>
    <w:rsid w:val="00FB6F75"/>
    <w:pPr>
      <w:widowControl w:val="0"/>
      <w:shd w:val="clear" w:color="auto" w:fill="FFFFFF"/>
      <w:suppressAutoHyphens/>
      <w:autoSpaceDN w:val="0"/>
      <w:spacing w:after="120" w:line="240" w:lineRule="auto"/>
      <w:textAlignment w:val="baseline"/>
    </w:pPr>
    <w:rPr>
      <w:rFonts w:ascii="Liberation Serif" w:eastAsia="DejaVu Sans" w:hAnsi="Liberation Serif" w:cs="DejaVu Sans"/>
      <w:color w:val="000000"/>
      <w:kern w:val="3"/>
      <w:sz w:val="24"/>
      <w:szCs w:val="24"/>
      <w:lang w:eastAsia="en-US" w:bidi="en-US"/>
    </w:rPr>
  </w:style>
  <w:style w:type="character" w:customStyle="1" w:styleId="Ttulo1Char">
    <w:name w:val="Título 1 Char"/>
    <w:basedOn w:val="Fontepargpadro"/>
    <w:link w:val="Ttulo1"/>
    <w:rsid w:val="00E50C78"/>
    <w:rPr>
      <w:rFonts w:ascii="Arial" w:eastAsia="Times New Roman" w:hAnsi="Arial" w:cs="Times New Roman"/>
      <w:b/>
      <w:sz w:val="24"/>
      <w:szCs w:val="20"/>
      <w:lang w:eastAsia="zh-CN"/>
    </w:rPr>
  </w:style>
  <w:style w:type="table" w:styleId="SombreamentoClaro">
    <w:name w:val="Light Shading"/>
    <w:basedOn w:val="Tabelanormal"/>
    <w:uiPriority w:val="60"/>
    <w:rsid w:val="0054091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horttext">
    <w:name w:val="short_text"/>
    <w:basedOn w:val="Fontepargpadro"/>
    <w:rsid w:val="00FE11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Padro"/>
    <w:next w:val="Corpodetexto"/>
    <w:link w:val="Ttulo1Char"/>
    <w:rsid w:val="0028362F"/>
    <w:pPr>
      <w:keepNext/>
      <w:spacing w:after="0" w:line="100" w:lineRule="atLeast"/>
      <w:ind w:left="432" w:hanging="432"/>
      <w:outlineLvl w:val="0"/>
    </w:pPr>
    <w:rPr>
      <w:rFonts w:ascii="Arial" w:eastAsia="Times New Roman" w:hAnsi="Arial" w:cs="Times New Roman"/>
      <w:b/>
      <w:sz w:val="24"/>
      <w:szCs w:val="20"/>
    </w:rPr>
  </w:style>
  <w:style w:type="paragraph" w:styleId="Ttulo2">
    <w:name w:val="heading 2"/>
    <w:basedOn w:val="Padro"/>
    <w:next w:val="Padro"/>
    <w:rsid w:val="0028362F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rsid w:val="0028362F"/>
    <w:pPr>
      <w:suppressAutoHyphens/>
    </w:pPr>
    <w:rPr>
      <w:rFonts w:ascii="Calibri" w:eastAsia="Arial Unicode MS" w:hAnsi="Calibri" w:cs=";Times New Roman"/>
      <w:lang w:eastAsia="zh-CN"/>
    </w:rPr>
  </w:style>
  <w:style w:type="character" w:customStyle="1" w:styleId="WW8Num2z0">
    <w:name w:val="WW8Num2z0"/>
    <w:rsid w:val="0028362F"/>
    <w:rPr>
      <w:rFonts w:ascii="Symbol" w:hAnsi="Symbol" w:cs="Symbol"/>
    </w:rPr>
  </w:style>
  <w:style w:type="character" w:customStyle="1" w:styleId="WW8Num2z1">
    <w:name w:val="WW8Num2z1"/>
    <w:rsid w:val="0028362F"/>
    <w:rPr>
      <w:rFonts w:ascii="Courier New" w:hAnsi="Courier New" w:cs="Courier New"/>
    </w:rPr>
  </w:style>
  <w:style w:type="character" w:customStyle="1" w:styleId="WW8Num2z2">
    <w:name w:val="WW8Num2z2"/>
    <w:rsid w:val="0028362F"/>
    <w:rPr>
      <w:rFonts w:ascii="Wingdings" w:hAnsi="Wingdings" w:cs="Wingdings"/>
    </w:rPr>
  </w:style>
  <w:style w:type="character" w:customStyle="1" w:styleId="Absatz-Standardschriftart">
    <w:name w:val="Absatz-Standardschriftart"/>
    <w:rsid w:val="0028362F"/>
  </w:style>
  <w:style w:type="character" w:customStyle="1" w:styleId="WW-Absatz-Standardschriftart">
    <w:name w:val="WW-Absatz-Standardschriftart"/>
    <w:rsid w:val="0028362F"/>
  </w:style>
  <w:style w:type="character" w:customStyle="1" w:styleId="WW8Num3z0">
    <w:name w:val="WW8Num3z0"/>
    <w:rsid w:val="0028362F"/>
    <w:rPr>
      <w:rFonts w:ascii="Symbol" w:hAnsi="Symbol" w:cs="Symbol"/>
      <w:sz w:val="20"/>
    </w:rPr>
  </w:style>
  <w:style w:type="character" w:customStyle="1" w:styleId="WW8Num3z1">
    <w:name w:val="WW8Num3z1"/>
    <w:rsid w:val="0028362F"/>
    <w:rPr>
      <w:rFonts w:ascii="Courier New" w:hAnsi="Courier New" w:cs="Courier New"/>
      <w:sz w:val="20"/>
    </w:rPr>
  </w:style>
  <w:style w:type="character" w:customStyle="1" w:styleId="WW8Num3z2">
    <w:name w:val="WW8Num3z2"/>
    <w:rsid w:val="0028362F"/>
    <w:rPr>
      <w:rFonts w:ascii="Wingdings" w:hAnsi="Wingdings" w:cs="Wingdings"/>
      <w:sz w:val="20"/>
    </w:rPr>
  </w:style>
  <w:style w:type="character" w:customStyle="1" w:styleId="WW8Num5z0">
    <w:name w:val="WW8Num5z0"/>
    <w:rsid w:val="0028362F"/>
    <w:rPr>
      <w:rFonts w:ascii="Wingdings" w:hAnsi="Wingdings" w:cs="Wingdings"/>
    </w:rPr>
  </w:style>
  <w:style w:type="character" w:customStyle="1" w:styleId="WW8Num6z0">
    <w:name w:val="WW8Num6z0"/>
    <w:rsid w:val="0028362F"/>
    <w:rPr>
      <w:rFonts w:ascii="Symbol" w:hAnsi="Symbol" w:cs="Symbol"/>
    </w:rPr>
  </w:style>
  <w:style w:type="character" w:customStyle="1" w:styleId="WW8Num7z0">
    <w:name w:val="WW8Num7z0"/>
    <w:rsid w:val="0028362F"/>
    <w:rPr>
      <w:rFonts w:ascii="Symbol" w:hAnsi="Symbol" w:cs="Symbol"/>
    </w:rPr>
  </w:style>
  <w:style w:type="character" w:customStyle="1" w:styleId="WW8Num8z0">
    <w:name w:val="WW8Num8z0"/>
    <w:rsid w:val="0028362F"/>
    <w:rPr>
      <w:rFonts w:ascii="Symbol" w:hAnsi="Symbol" w:cs="Symbol"/>
    </w:rPr>
  </w:style>
  <w:style w:type="character" w:customStyle="1" w:styleId="WW8Num8z1">
    <w:name w:val="WW8Num8z1"/>
    <w:rsid w:val="0028362F"/>
    <w:rPr>
      <w:rFonts w:ascii="Courier New" w:hAnsi="Courier New" w:cs="Times New Roman"/>
    </w:rPr>
  </w:style>
  <w:style w:type="character" w:customStyle="1" w:styleId="WW8Num8z2">
    <w:name w:val="WW8Num8z2"/>
    <w:rsid w:val="0028362F"/>
    <w:rPr>
      <w:rFonts w:ascii="Wingdings" w:hAnsi="Wingdings" w:cs="Wingdings"/>
    </w:rPr>
  </w:style>
  <w:style w:type="character" w:customStyle="1" w:styleId="WW8Num9z1">
    <w:name w:val="WW8Num9z1"/>
    <w:rsid w:val="0028362F"/>
    <w:rPr>
      <w:rFonts w:ascii="Symbol" w:hAnsi="Symbol" w:cs="Symbol"/>
    </w:rPr>
  </w:style>
  <w:style w:type="character" w:customStyle="1" w:styleId="WW8Num10z0">
    <w:name w:val="WW8Num10z0"/>
    <w:rsid w:val="0028362F"/>
    <w:rPr>
      <w:rFonts w:ascii="Times New Roman" w:hAnsi="Times New Roman" w:cs="Times New Roman"/>
      <w:b/>
      <w:i w:val="0"/>
      <w:sz w:val="24"/>
      <w:szCs w:val="24"/>
    </w:rPr>
  </w:style>
  <w:style w:type="character" w:customStyle="1" w:styleId="LinkdaInternet">
    <w:name w:val="Link da Internet"/>
    <w:rsid w:val="0028362F"/>
    <w:rPr>
      <w:color w:val="0000FF"/>
      <w:u w:val="single"/>
    </w:rPr>
  </w:style>
  <w:style w:type="character" w:customStyle="1" w:styleId="apple-converted-space">
    <w:name w:val="apple-converted-space"/>
    <w:rsid w:val="0028362F"/>
  </w:style>
  <w:style w:type="character" w:customStyle="1" w:styleId="Ttulo2Char">
    <w:name w:val="Título 2 Char"/>
    <w:rsid w:val="0028362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tab-span">
    <w:name w:val="apple-tab-span"/>
    <w:rsid w:val="0028362F"/>
  </w:style>
  <w:style w:type="character" w:customStyle="1" w:styleId="Vnculodendice">
    <w:name w:val="Vínculo de índice"/>
    <w:rsid w:val="0028362F"/>
  </w:style>
  <w:style w:type="character" w:customStyle="1" w:styleId="ListLabel1">
    <w:name w:val="ListLabel 1"/>
    <w:rsid w:val="0028362F"/>
    <w:rPr>
      <w:rFonts w:cs="Courier New"/>
    </w:rPr>
  </w:style>
  <w:style w:type="paragraph" w:styleId="Ttulo">
    <w:name w:val="Title"/>
    <w:basedOn w:val="Padro"/>
    <w:next w:val="Corpodetexto"/>
    <w:rsid w:val="0028362F"/>
    <w:pPr>
      <w:keepNext/>
      <w:spacing w:before="240" w:after="120"/>
    </w:pPr>
    <w:rPr>
      <w:rFonts w:ascii="Liberation Sans;Arial" w:eastAsia="DejaVu Sans" w:hAnsi="Liberation Sans;Arial" w:cs="FreeSans"/>
      <w:sz w:val="28"/>
      <w:szCs w:val="28"/>
    </w:rPr>
  </w:style>
  <w:style w:type="paragraph" w:styleId="Corpodetexto">
    <w:name w:val="Body Text"/>
    <w:basedOn w:val="Padro"/>
    <w:rsid w:val="0028362F"/>
    <w:pPr>
      <w:spacing w:after="120"/>
    </w:pPr>
  </w:style>
  <w:style w:type="paragraph" w:styleId="Lista">
    <w:name w:val="List"/>
    <w:basedOn w:val="Corpodetexto"/>
    <w:rsid w:val="0028362F"/>
    <w:rPr>
      <w:rFonts w:cs="FreeSans"/>
    </w:rPr>
  </w:style>
  <w:style w:type="paragraph" w:styleId="Legenda">
    <w:name w:val="caption"/>
    <w:basedOn w:val="Padro"/>
    <w:uiPriority w:val="35"/>
    <w:qFormat/>
    <w:rsid w:val="0028362F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Padro"/>
    <w:rsid w:val="0028362F"/>
    <w:pPr>
      <w:suppressLineNumbers/>
    </w:pPr>
    <w:rPr>
      <w:rFonts w:cs="FreeSans"/>
    </w:rPr>
  </w:style>
  <w:style w:type="paragraph" w:customStyle="1" w:styleId="FRNotaOrientador">
    <w:name w:val="FR_NotaOrientador"/>
    <w:basedOn w:val="Padro"/>
    <w:rsid w:val="0028362F"/>
  </w:style>
  <w:style w:type="paragraph" w:styleId="TextosemFormatao">
    <w:name w:val="Plain Text"/>
    <w:basedOn w:val="Padro"/>
    <w:rsid w:val="0028362F"/>
  </w:style>
  <w:style w:type="paragraph" w:customStyle="1" w:styleId="Ttulo10">
    <w:name w:val="Título1"/>
    <w:basedOn w:val="Padro"/>
    <w:next w:val="Corpodetexto"/>
    <w:rsid w:val="0028362F"/>
    <w:pPr>
      <w:keepNext/>
      <w:spacing w:before="240" w:after="0" w:line="100" w:lineRule="atLeast"/>
      <w:jc w:val="center"/>
    </w:pPr>
    <w:rPr>
      <w:rFonts w:ascii="Times New Roman" w:eastAsia="Times New Roman" w:hAnsi="Times New Roman" w:cs="Times New Roman"/>
      <w:b/>
      <w:bCs/>
      <w:sz w:val="40"/>
      <w:szCs w:val="24"/>
    </w:rPr>
  </w:style>
  <w:style w:type="paragraph" w:styleId="PargrafodaLista">
    <w:name w:val="List Paragraph"/>
    <w:basedOn w:val="Padro"/>
    <w:uiPriority w:val="34"/>
    <w:qFormat/>
    <w:rsid w:val="0028362F"/>
  </w:style>
  <w:style w:type="paragraph" w:styleId="NormalWeb">
    <w:name w:val="Normal (Web)"/>
    <w:basedOn w:val="Padro"/>
    <w:rsid w:val="0028362F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doSumrio">
    <w:name w:val="TOC Heading"/>
    <w:basedOn w:val="Ttulo1"/>
    <w:next w:val="Padro"/>
    <w:rsid w:val="0028362F"/>
    <w:pPr>
      <w:keepLines/>
      <w:suppressAutoHyphens w:val="0"/>
      <w:spacing w:before="480" w:line="276" w:lineRule="auto"/>
      <w:ind w:left="0" w:firstLine="0"/>
    </w:pPr>
    <w:rPr>
      <w:rFonts w:ascii="Cambria" w:hAnsi="Cambria"/>
      <w:bCs/>
      <w:color w:val="365F91"/>
      <w:sz w:val="28"/>
      <w:szCs w:val="28"/>
    </w:rPr>
  </w:style>
  <w:style w:type="paragraph" w:styleId="Sumrio2">
    <w:name w:val="toc 2"/>
    <w:basedOn w:val="Padro"/>
    <w:next w:val="Padro"/>
    <w:rsid w:val="0028362F"/>
    <w:pPr>
      <w:ind w:left="220"/>
    </w:pPr>
  </w:style>
  <w:style w:type="paragraph" w:styleId="Sumrio1">
    <w:name w:val="toc 1"/>
    <w:basedOn w:val="Padro"/>
    <w:next w:val="Padro"/>
    <w:rsid w:val="0028362F"/>
  </w:style>
  <w:style w:type="paragraph" w:styleId="Sumrio3">
    <w:name w:val="toc 3"/>
    <w:basedOn w:val="ndice"/>
    <w:rsid w:val="0028362F"/>
    <w:pPr>
      <w:tabs>
        <w:tab w:val="right" w:leader="dot" w:pos="9638"/>
      </w:tabs>
      <w:ind w:left="566"/>
    </w:pPr>
  </w:style>
  <w:style w:type="paragraph" w:styleId="Sumrio4">
    <w:name w:val="toc 4"/>
    <w:basedOn w:val="ndice"/>
    <w:rsid w:val="0028362F"/>
    <w:pPr>
      <w:tabs>
        <w:tab w:val="right" w:leader="dot" w:pos="9638"/>
      </w:tabs>
      <w:ind w:left="849"/>
    </w:pPr>
  </w:style>
  <w:style w:type="paragraph" w:styleId="Sumrio5">
    <w:name w:val="toc 5"/>
    <w:basedOn w:val="ndice"/>
    <w:rsid w:val="0028362F"/>
    <w:pPr>
      <w:tabs>
        <w:tab w:val="right" w:leader="dot" w:pos="9638"/>
      </w:tabs>
      <w:ind w:left="1132"/>
    </w:pPr>
  </w:style>
  <w:style w:type="paragraph" w:styleId="Sumrio6">
    <w:name w:val="toc 6"/>
    <w:basedOn w:val="ndice"/>
    <w:rsid w:val="0028362F"/>
    <w:pPr>
      <w:tabs>
        <w:tab w:val="right" w:leader="dot" w:pos="9638"/>
      </w:tabs>
      <w:ind w:left="1415"/>
    </w:pPr>
  </w:style>
  <w:style w:type="paragraph" w:styleId="Sumrio7">
    <w:name w:val="toc 7"/>
    <w:basedOn w:val="ndice"/>
    <w:rsid w:val="0028362F"/>
    <w:pPr>
      <w:tabs>
        <w:tab w:val="right" w:leader="dot" w:pos="9638"/>
      </w:tabs>
      <w:ind w:left="1698"/>
    </w:pPr>
  </w:style>
  <w:style w:type="paragraph" w:styleId="Sumrio8">
    <w:name w:val="toc 8"/>
    <w:basedOn w:val="ndice"/>
    <w:rsid w:val="0028362F"/>
    <w:pPr>
      <w:tabs>
        <w:tab w:val="right" w:leader="dot" w:pos="9638"/>
      </w:tabs>
      <w:ind w:left="1981"/>
    </w:pPr>
  </w:style>
  <w:style w:type="paragraph" w:styleId="Sumrio9">
    <w:name w:val="toc 9"/>
    <w:basedOn w:val="ndice"/>
    <w:rsid w:val="0028362F"/>
    <w:pPr>
      <w:tabs>
        <w:tab w:val="right" w:leader="dot" w:pos="9638"/>
      </w:tabs>
      <w:ind w:left="2264"/>
    </w:pPr>
  </w:style>
  <w:style w:type="paragraph" w:customStyle="1" w:styleId="Sumrio10">
    <w:name w:val="Sumário 10"/>
    <w:basedOn w:val="ndice"/>
    <w:rsid w:val="0028362F"/>
    <w:pPr>
      <w:tabs>
        <w:tab w:val="right" w:leader="dot" w:pos="9638"/>
      </w:tabs>
      <w:ind w:left="2547"/>
    </w:pPr>
  </w:style>
  <w:style w:type="paragraph" w:customStyle="1" w:styleId="Contedodatabela">
    <w:name w:val="Conteúdo da tabela"/>
    <w:basedOn w:val="Padro"/>
    <w:rsid w:val="0028362F"/>
    <w:pPr>
      <w:suppressLineNumbers/>
    </w:pPr>
  </w:style>
  <w:style w:type="paragraph" w:customStyle="1" w:styleId="Ttulodetabela">
    <w:name w:val="Título de tabela"/>
    <w:basedOn w:val="Contedodatabela"/>
    <w:rsid w:val="0028362F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E2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2BF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8E6015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FB4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-nfase5">
    <w:name w:val="Light Shading Accent 5"/>
    <w:basedOn w:val="Tabelanormal"/>
    <w:uiPriority w:val="60"/>
    <w:rsid w:val="00FB478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staClara">
    <w:name w:val="Light List"/>
    <w:basedOn w:val="Tabelanormal"/>
    <w:uiPriority w:val="61"/>
    <w:rsid w:val="00FB478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GradeClara">
    <w:name w:val="Light Grid"/>
    <w:basedOn w:val="Tabelanormal"/>
    <w:uiPriority w:val="62"/>
    <w:rsid w:val="00FB478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olorida-nfase6">
    <w:name w:val="Colorful Grid Accent 6"/>
    <w:basedOn w:val="Tabelanormal"/>
    <w:uiPriority w:val="73"/>
    <w:rsid w:val="00C90549"/>
    <w:pPr>
      <w:spacing w:after="0" w:line="240" w:lineRule="auto"/>
    </w:pPr>
    <w:rPr>
      <w:rFonts w:eastAsiaTheme="minorHAnsi"/>
      <w:color w:val="000000" w:themeColor="text1"/>
      <w:lang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3-nfase6">
    <w:name w:val="Medium Grid 3 Accent 6"/>
    <w:basedOn w:val="Tabelanormal"/>
    <w:uiPriority w:val="69"/>
    <w:rsid w:val="00C9054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GradeMdia3-nfase1">
    <w:name w:val="Medium Grid 3 Accent 1"/>
    <w:basedOn w:val="Tabelanormal"/>
    <w:uiPriority w:val="69"/>
    <w:rsid w:val="00C9054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styleId="Forte">
    <w:name w:val="Strong"/>
    <w:basedOn w:val="Fontepargpadro"/>
    <w:uiPriority w:val="22"/>
    <w:qFormat/>
    <w:rsid w:val="00630FB8"/>
    <w:rPr>
      <w:b/>
      <w:bCs/>
    </w:rPr>
  </w:style>
  <w:style w:type="paragraph" w:customStyle="1" w:styleId="Default">
    <w:name w:val="Default"/>
    <w:rsid w:val="00486B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ps">
    <w:name w:val="hps"/>
    <w:basedOn w:val="Fontepargpadro"/>
    <w:rsid w:val="00E85015"/>
  </w:style>
  <w:style w:type="paragraph" w:styleId="Cabealho">
    <w:name w:val="header"/>
    <w:basedOn w:val="Normal"/>
    <w:link w:val="CabealhoChar"/>
    <w:uiPriority w:val="99"/>
    <w:unhideWhenUsed/>
    <w:rsid w:val="00AF46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F4696"/>
  </w:style>
  <w:style w:type="paragraph" w:styleId="Rodap">
    <w:name w:val="footer"/>
    <w:basedOn w:val="Normal"/>
    <w:link w:val="RodapChar"/>
    <w:uiPriority w:val="99"/>
    <w:unhideWhenUsed/>
    <w:rsid w:val="00AF46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F4696"/>
  </w:style>
  <w:style w:type="character" w:customStyle="1" w:styleId="A11">
    <w:name w:val="A11"/>
    <w:uiPriority w:val="99"/>
    <w:rsid w:val="00533ED6"/>
    <w:rPr>
      <w:color w:val="000000"/>
      <w:sz w:val="12"/>
      <w:szCs w:val="12"/>
    </w:rPr>
  </w:style>
  <w:style w:type="paragraph" w:customStyle="1" w:styleId="Textbody">
    <w:name w:val="Text body"/>
    <w:basedOn w:val="Normal"/>
    <w:rsid w:val="00FB6F75"/>
    <w:pPr>
      <w:widowControl w:val="0"/>
      <w:shd w:val="clear" w:color="auto" w:fill="FFFFFF"/>
      <w:suppressAutoHyphens/>
      <w:autoSpaceDN w:val="0"/>
      <w:spacing w:after="120" w:line="240" w:lineRule="auto"/>
      <w:textAlignment w:val="baseline"/>
    </w:pPr>
    <w:rPr>
      <w:rFonts w:ascii="Liberation Serif" w:eastAsia="DejaVu Sans" w:hAnsi="Liberation Serif" w:cs="DejaVu Sans"/>
      <w:color w:val="000000"/>
      <w:kern w:val="3"/>
      <w:sz w:val="24"/>
      <w:szCs w:val="24"/>
      <w:lang w:eastAsia="en-US" w:bidi="en-US"/>
    </w:rPr>
  </w:style>
  <w:style w:type="character" w:customStyle="1" w:styleId="Ttulo1Char">
    <w:name w:val="Título 1 Char"/>
    <w:basedOn w:val="Fontepargpadro"/>
    <w:link w:val="Ttulo1"/>
    <w:rsid w:val="00E50C78"/>
    <w:rPr>
      <w:rFonts w:ascii="Arial" w:eastAsia="Times New Roman" w:hAnsi="Arial" w:cs="Times New Roman"/>
      <w:b/>
      <w:sz w:val="24"/>
      <w:szCs w:val="20"/>
      <w:lang w:eastAsia="zh-CN"/>
    </w:rPr>
  </w:style>
  <w:style w:type="table" w:styleId="SombreamentoClaro">
    <w:name w:val="Light Shading"/>
    <w:basedOn w:val="Tabelanormal"/>
    <w:uiPriority w:val="60"/>
    <w:rsid w:val="0054091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horttext">
    <w:name w:val="short_text"/>
    <w:basedOn w:val="Fontepargpadro"/>
    <w:rsid w:val="00FE11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0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0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97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40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05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74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0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ac.sp.gov.br/produtoseservicos/analisedosolo/retiraramostrasolo.ph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ratabrasil.org.br/estudo-avalia-impactos-positivos-que-a-universalizacao-do-saneamento-basico-traria-a-economia-do-estado-de-rondonia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AFD0D-ADDA-4363-9670-B7E56ECE8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10</Pages>
  <Words>3060</Words>
  <Characters>16524</Characters>
  <Application>Microsoft Office Word</Application>
  <DocSecurity>0</DocSecurity>
  <Lines>137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DE SÃO PAULO</vt:lpstr>
    </vt:vector>
  </TitlesOfParts>
  <Company/>
  <LinksUpToDate>false</LinksUpToDate>
  <CharactersWithSpaces>19545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DE SÃO PAULO</dc:title>
  <dc:creator>Erivana Batista</dc:creator>
  <cp:lastModifiedBy>JAMILE MARIANO MACEDO</cp:lastModifiedBy>
  <cp:revision>16</cp:revision>
  <cp:lastPrinted>2015-12-13T01:50:00Z</cp:lastPrinted>
  <dcterms:created xsi:type="dcterms:W3CDTF">2015-12-22T23:50:00Z</dcterms:created>
  <dcterms:modified xsi:type="dcterms:W3CDTF">2016-02-10T03:01:00Z</dcterms:modified>
</cp:coreProperties>
</file>