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8D57C" w14:textId="10CE2392" w:rsidR="00DE67F5" w:rsidRDefault="00003441" w:rsidP="009925B9">
      <w:pPr>
        <w:ind w:left="-284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402759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8449FD" wp14:editId="0DD3729C">
                <wp:simplePos x="0" y="0"/>
                <wp:positionH relativeFrom="page">
                  <wp:posOffset>3424238</wp:posOffset>
                </wp:positionH>
                <wp:positionV relativeFrom="paragraph">
                  <wp:posOffset>-3627437</wp:posOffset>
                </wp:positionV>
                <wp:extent cx="707072" cy="7555230"/>
                <wp:effectExtent l="4763" t="0" r="2857" b="2858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7072" cy="755523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B97EB" id="Retângulo 4" o:spid="_x0000_s1026" style="position:absolute;margin-left:269.65pt;margin-top:-285.6pt;width:55.65pt;height:594.9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" stroked="f" strokeweight="1pt">
                <v:fill r:id="rId9" o:title="" recolor="t" rotate="t" type="tile"/>
                <w10:wrap anchorx="page"/>
              </v:rect>
            </w:pict>
          </mc:Fallback>
        </mc:AlternateContent>
      </w:r>
      <w:r w:rsidR="00C71372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</w:t>
      </w:r>
    </w:p>
    <w:p w14:paraId="0E4A2EEE" w14:textId="4F374A77" w:rsidR="009925B9" w:rsidRDefault="00003441" w:rsidP="009925B9">
      <w:pPr>
        <w:rPr>
          <w:rStyle w:val="Hyperlink"/>
          <w:rFonts w:ascii="Arial" w:hAnsi="Arial" w:cs="Arial"/>
          <w:color w:val="660099"/>
          <w:shd w:val="clear" w:color="auto" w:fill="FFFFFF"/>
        </w:rPr>
      </w:pPr>
      <w:r w:rsidRPr="00402759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95AFA4B" wp14:editId="311CE2F6">
                <wp:simplePos x="0" y="0"/>
                <wp:positionH relativeFrom="page">
                  <wp:posOffset>4851400</wp:posOffset>
                </wp:positionH>
                <wp:positionV relativeFrom="paragraph">
                  <wp:posOffset>236220</wp:posOffset>
                </wp:positionV>
                <wp:extent cx="2694305" cy="260985"/>
                <wp:effectExtent l="0" t="0" r="0" b="5715"/>
                <wp:wrapTopAndBottom/>
                <wp:docPr id="20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305" cy="26098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959F9" w14:textId="2A74603B" w:rsidR="00A52217" w:rsidRPr="009925B9" w:rsidRDefault="00A52217" w:rsidP="00402759">
                            <w:pPr>
                              <w:rPr>
                                <w:rFonts w:ascii="Cambria" w:hAnsi="Cambria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925B9">
                              <w:rPr>
                                <w:rFonts w:ascii="Cambria" w:hAnsi="Cambria" w:cs="Times New Roman"/>
                                <w:b/>
                                <w:sz w:val="24"/>
                                <w:szCs w:val="24"/>
                              </w:rPr>
                              <w:t xml:space="preserve">Volume </w:t>
                            </w:r>
                            <w:r w:rsidR="00315BCA">
                              <w:rPr>
                                <w:rFonts w:ascii="Cambria" w:hAnsi="Cambria" w:cs="Times New Roman"/>
                                <w:b/>
                                <w:sz w:val="24"/>
                                <w:szCs w:val="24"/>
                              </w:rPr>
                              <w:t>02</w:t>
                            </w:r>
                            <w:r w:rsidRPr="009925B9">
                              <w:rPr>
                                <w:rFonts w:ascii="Cambria" w:hAnsi="Cambria" w:cs="Times New Roman"/>
                                <w:b/>
                                <w:sz w:val="24"/>
                                <w:szCs w:val="24"/>
                              </w:rPr>
                              <w:t xml:space="preserve"> | Número </w:t>
                            </w:r>
                            <w:r w:rsidR="00315BCA">
                              <w:rPr>
                                <w:rFonts w:ascii="Cambria" w:hAnsi="Cambria" w:cs="Times New Roman"/>
                                <w:b/>
                                <w:sz w:val="24"/>
                                <w:szCs w:val="24"/>
                              </w:rPr>
                              <w:t>02</w:t>
                            </w:r>
                            <w:r w:rsidRPr="009925B9">
                              <w:rPr>
                                <w:rFonts w:ascii="Cambria" w:hAnsi="Cambria" w:cs="Times New Roman"/>
                                <w:b/>
                                <w:sz w:val="24"/>
                                <w:szCs w:val="24"/>
                              </w:rPr>
                              <w:t xml:space="preserve"> | Ano </w:t>
                            </w:r>
                            <w:r w:rsidR="00731C07">
                              <w:rPr>
                                <w:rFonts w:ascii="Cambria" w:hAnsi="Cambria" w:cs="Times New Roman"/>
                                <w:b/>
                                <w:sz w:val="24"/>
                                <w:szCs w:val="24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AFA4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82pt;margin-top:18.6pt;width:212.15pt;height:20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" stroked="f">
                <v:fill r:id="rId10" o:title="" recolor="t" rotate="t" type="tile"/>
                <v:textbox>
                  <w:txbxContent>
                    <w:p w14:paraId="131959F9" w14:textId="2A74603B" w:rsidR="00A52217" w:rsidRPr="009925B9" w:rsidRDefault="00A52217" w:rsidP="00402759">
                      <w:pPr>
                        <w:rPr>
                          <w:rFonts w:ascii="Cambria" w:hAnsi="Cambria" w:cs="Times New Roman"/>
                          <w:b/>
                          <w:sz w:val="24"/>
                          <w:szCs w:val="24"/>
                        </w:rPr>
                      </w:pPr>
                      <w:r w:rsidRPr="009925B9">
                        <w:rPr>
                          <w:rFonts w:ascii="Cambria" w:hAnsi="Cambria" w:cs="Times New Roman"/>
                          <w:b/>
                          <w:sz w:val="24"/>
                          <w:szCs w:val="24"/>
                        </w:rPr>
                        <w:t xml:space="preserve">Volume </w:t>
                      </w:r>
                      <w:r w:rsidR="00315BCA">
                        <w:rPr>
                          <w:rFonts w:ascii="Cambria" w:hAnsi="Cambria" w:cs="Times New Roman"/>
                          <w:b/>
                          <w:sz w:val="24"/>
                          <w:szCs w:val="24"/>
                        </w:rPr>
                        <w:t>02</w:t>
                      </w:r>
                      <w:r w:rsidRPr="009925B9">
                        <w:rPr>
                          <w:rFonts w:ascii="Cambria" w:hAnsi="Cambria" w:cs="Times New Roman"/>
                          <w:b/>
                          <w:sz w:val="24"/>
                          <w:szCs w:val="24"/>
                        </w:rPr>
                        <w:t xml:space="preserve"> | Número </w:t>
                      </w:r>
                      <w:r w:rsidR="00315BCA">
                        <w:rPr>
                          <w:rFonts w:ascii="Cambria" w:hAnsi="Cambria" w:cs="Times New Roman"/>
                          <w:b/>
                          <w:sz w:val="24"/>
                          <w:szCs w:val="24"/>
                        </w:rPr>
                        <w:t>02</w:t>
                      </w:r>
                      <w:r w:rsidRPr="009925B9">
                        <w:rPr>
                          <w:rFonts w:ascii="Cambria" w:hAnsi="Cambria" w:cs="Times New Roman"/>
                          <w:b/>
                          <w:sz w:val="24"/>
                          <w:szCs w:val="24"/>
                        </w:rPr>
                        <w:t xml:space="preserve"> | Ano </w:t>
                      </w:r>
                      <w:r w:rsidR="00731C07">
                        <w:rPr>
                          <w:rFonts w:ascii="Cambria" w:hAnsi="Cambria" w:cs="Times New Roman"/>
                          <w:b/>
                          <w:sz w:val="24"/>
                          <w:szCs w:val="24"/>
                        </w:rPr>
                        <w:t>2021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979EA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9078EAD" wp14:editId="446E3DCD">
                <wp:simplePos x="0" y="0"/>
                <wp:positionH relativeFrom="column">
                  <wp:posOffset>-297815</wp:posOffset>
                </wp:positionH>
                <wp:positionV relativeFrom="paragraph">
                  <wp:posOffset>386291</wp:posOffset>
                </wp:positionV>
                <wp:extent cx="4294505" cy="184785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4505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8FF81" w14:textId="38F232B3" w:rsidR="000979EA" w:rsidRDefault="00003441">
                            <w:r w:rsidRPr="00C73AEC">
                              <w:rPr>
                                <w:noProof/>
                              </w:rPr>
                              <w:drawing>
                                <wp:inline distT="0" distB="0" distL="0" distR="0" wp14:anchorId="35DB57E2" wp14:editId="3AC75963">
                                  <wp:extent cx="4100817" cy="1365865"/>
                                  <wp:effectExtent l="38100" t="38100" r="27305" b="19050"/>
                                  <wp:docPr id="1" name="Imagem 1" descr="Retângulo&#10;&#10;Descrição gerada automaticamente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m 1" descr="Retângulo&#10;&#10;Descrição gerada automaticament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0195" cy="136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 contourW="12700">
                                            <a:contourClr>
                                              <a:sysClr val="window" lastClr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78EAD" id="_x0000_s1027" type="#_x0000_t202" style="position:absolute;margin-left:-23.45pt;margin-top:30.4pt;width:338.15pt;height:145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" filled="f" stroked="f">
                <v:textbox>
                  <w:txbxContent>
                    <w:p w14:paraId="60F8FF81" w14:textId="38F232B3" w:rsidR="000979EA" w:rsidRDefault="00003441">
                      <w:r w:rsidRPr="00C73AEC">
                        <w:rPr>
                          <w:noProof/>
                        </w:rPr>
                        <w:drawing>
                          <wp:inline distT="0" distB="0" distL="0" distR="0" wp14:anchorId="35DB57E2" wp14:editId="3AC75963">
                            <wp:extent cx="4100817" cy="1365865"/>
                            <wp:effectExtent l="38100" t="38100" r="27305" b="19050"/>
                            <wp:docPr id="1" name="Imagem 1" descr="Retângulo&#10;&#10;Descrição gerada automaticament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m 1" descr="Retângulo&#10;&#10;Descrição gerada automaticamente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0195" cy="136525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 contourW="12700">
                                      <a:contourClr>
                                        <a:sysClr val="window" lastClr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674B">
        <w:rPr>
          <w:rFonts w:ascii="Times New Roman" w:hAnsi="Times New Roman" w:cs="Times New Roman"/>
          <w:noProof/>
          <w:sz w:val="24"/>
          <w:szCs w:val="24"/>
          <w:lang w:eastAsia="pt-BR"/>
        </w:rPr>
        <w:tab/>
      </w:r>
      <w:r w:rsidR="009925B9">
        <w:fldChar w:fldCharType="begin"/>
      </w:r>
      <w:r w:rsidR="009925B9">
        <w:instrText xml:space="preserve"> HYPERLINK "http://revistas.ufac.br/revista/index.php/GEADEL" </w:instrText>
      </w:r>
      <w:r w:rsidR="009925B9">
        <w:fldChar w:fldCharType="separate"/>
      </w:r>
    </w:p>
    <w:p w14:paraId="71914294" w14:textId="722DBB1B" w:rsidR="0091674B" w:rsidRDefault="009925B9" w:rsidP="009925B9">
      <w:pPr>
        <w:tabs>
          <w:tab w:val="left" w:pos="900"/>
          <w:tab w:val="left" w:pos="3885"/>
        </w:tabs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fldChar w:fldCharType="end"/>
      </w:r>
      <w:r w:rsidR="0091674B">
        <w:rPr>
          <w:rFonts w:ascii="Times New Roman" w:hAnsi="Times New Roman" w:cs="Times New Roman"/>
          <w:noProof/>
          <w:sz w:val="24"/>
          <w:szCs w:val="24"/>
          <w:lang w:eastAsia="pt-BR"/>
        </w:rPr>
        <w:tab/>
      </w:r>
    </w:p>
    <w:p w14:paraId="654D04D3" w14:textId="3D0DFBA7" w:rsidR="0091674B" w:rsidRPr="00402759" w:rsidRDefault="0091674B" w:rsidP="007B006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72C76B" w14:textId="5FB7C260" w:rsidR="00563803" w:rsidRPr="00CC0929" w:rsidRDefault="00787DE6" w:rsidP="00005AA4">
      <w:pPr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929">
        <w:rPr>
          <w:rFonts w:ascii="Times New Roman" w:hAnsi="Times New Roman" w:cs="Times New Roman"/>
          <w:noProof/>
          <w:sz w:val="24"/>
          <w:szCs w:val="24"/>
          <w:lang w:eastAsia="pt-BR"/>
        </w:rPr>
        <w:softHyphen/>
      </w:r>
    </w:p>
    <w:p w14:paraId="1619FEAA" w14:textId="77777777" w:rsidR="000979EA" w:rsidRPr="00CC0929" w:rsidRDefault="000979EA" w:rsidP="00D60836">
      <w:pPr>
        <w:rPr>
          <w:rFonts w:ascii="Times New Roman" w:hAnsi="Times New Roman" w:cs="Times New Roman"/>
          <w:b/>
          <w:sz w:val="28"/>
          <w:szCs w:val="28"/>
        </w:rPr>
      </w:pPr>
    </w:p>
    <w:p w14:paraId="314B428E" w14:textId="77777777" w:rsidR="000979EA" w:rsidRPr="00661F68" w:rsidRDefault="000979EA" w:rsidP="00661F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8D36C4" w14:textId="77777777" w:rsidR="00003441" w:rsidRDefault="00003441" w:rsidP="002160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8FC78C" w14:textId="77777777" w:rsidR="00003441" w:rsidRDefault="00003441" w:rsidP="002160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6239E3" w14:textId="527ADD7C" w:rsidR="00CF7C02" w:rsidRDefault="00054A77" w:rsidP="002160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VIEIRA, F. E.; FARACO, C. A. </w:t>
      </w:r>
      <w:r w:rsidRPr="00333F69">
        <w:rPr>
          <w:rFonts w:ascii="Times New Roman" w:hAnsi="Times New Roman" w:cs="Times New Roman"/>
          <w:b/>
          <w:sz w:val="24"/>
          <w:szCs w:val="24"/>
        </w:rPr>
        <w:t>Escrever na universidade 2</w:t>
      </w:r>
      <w:r>
        <w:rPr>
          <w:rFonts w:ascii="Times New Roman" w:hAnsi="Times New Roman" w:cs="Times New Roman"/>
          <w:sz w:val="24"/>
          <w:szCs w:val="24"/>
        </w:rPr>
        <w:t>: Texto e discurso. São Paulo: Parábola, 2019.</w:t>
      </w:r>
    </w:p>
    <w:p w14:paraId="56C141BD" w14:textId="77777777" w:rsidR="00CF7C02" w:rsidRPr="00CC0929" w:rsidRDefault="00CF7C02" w:rsidP="003649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3E5E49" w14:textId="77777777" w:rsidR="00054A77" w:rsidRPr="00841D12" w:rsidRDefault="00054A77" w:rsidP="002160C6">
      <w:pPr>
        <w:autoSpaceDE w:val="0"/>
        <w:autoSpaceDN w:val="0"/>
        <w:adjustRightInd w:val="0"/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41D12">
        <w:rPr>
          <w:rFonts w:ascii="Times New Roman" w:hAnsi="Times New Roman" w:cs="Times New Roman"/>
          <w:b/>
          <w:sz w:val="28"/>
          <w:szCs w:val="24"/>
        </w:rPr>
        <w:t>PRODUÇÃO DE TEXTO EM CONTEXTO UNIVERSITÁRIO: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841D12">
        <w:rPr>
          <w:rFonts w:ascii="Times New Roman" w:hAnsi="Times New Roman" w:cs="Times New Roman"/>
          <w:b/>
          <w:sz w:val="28"/>
          <w:szCs w:val="24"/>
        </w:rPr>
        <w:t>ESTRATÉGIAS PARA</w:t>
      </w:r>
      <w:r>
        <w:rPr>
          <w:rFonts w:ascii="Times New Roman" w:hAnsi="Times New Roman" w:cs="Times New Roman"/>
          <w:b/>
          <w:sz w:val="28"/>
          <w:szCs w:val="24"/>
        </w:rPr>
        <w:t xml:space="preserve"> A ESCRITA ACADÊMICA</w:t>
      </w:r>
    </w:p>
    <w:p w14:paraId="74B4191E" w14:textId="2B5C9137" w:rsidR="00054A77" w:rsidRPr="00CC0929" w:rsidRDefault="00054A77" w:rsidP="00054A77">
      <w:pPr>
        <w:autoSpaceDE w:val="0"/>
        <w:autoSpaceDN w:val="0"/>
        <w:adjustRightInd w:val="0"/>
        <w:spacing w:line="240" w:lineRule="auto"/>
        <w:ind w:firstLine="708"/>
        <w:jc w:val="center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C0929">
        <w:rPr>
          <w:rFonts w:ascii="Times New Roman" w:hAnsi="Times New Roman" w:cs="Times New Roman"/>
          <w:i/>
          <w:sz w:val="24"/>
          <w:szCs w:val="24"/>
          <w:lang w:val="en-US"/>
        </w:rPr>
        <w:t>Text production in the university context: strategies for academic writing</w:t>
      </w:r>
    </w:p>
    <w:p w14:paraId="193BA221" w14:textId="1FC799D7" w:rsidR="005918F9" w:rsidRPr="00CC0929" w:rsidRDefault="005918F9" w:rsidP="00054A77">
      <w:pPr>
        <w:autoSpaceDE w:val="0"/>
        <w:autoSpaceDN w:val="0"/>
        <w:adjustRightInd w:val="0"/>
        <w:spacing w:line="240" w:lineRule="auto"/>
        <w:ind w:firstLine="708"/>
        <w:jc w:val="center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14:paraId="47659C61" w14:textId="64FC304F" w:rsidR="005918F9" w:rsidRDefault="00CF627F" w:rsidP="005C5E1E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Danyelle, MAIA (UFAC)</w:t>
      </w:r>
      <w:r w:rsidR="005918F9">
        <w:rPr>
          <w:rStyle w:val="Refdenotaderodap"/>
          <w:rFonts w:ascii="Times New Roman" w:hAnsi="Times New Roman" w:cs="Times New Roman"/>
          <w:iCs/>
          <w:sz w:val="24"/>
          <w:szCs w:val="24"/>
        </w:rPr>
        <w:footnoteReference w:id="1"/>
      </w:r>
    </w:p>
    <w:p w14:paraId="321D2CCA" w14:textId="66F56D7D" w:rsidR="005918F9" w:rsidRPr="00731C07" w:rsidRDefault="00103CDD" w:rsidP="005C5E1E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Francisco Mateus, SOUSA (UFAC)</w:t>
      </w:r>
      <w:r w:rsidR="005918F9">
        <w:rPr>
          <w:rStyle w:val="Refdenotaderodap"/>
          <w:rFonts w:ascii="Times New Roman" w:hAnsi="Times New Roman" w:cs="Times New Roman"/>
          <w:iCs/>
          <w:sz w:val="24"/>
          <w:szCs w:val="24"/>
        </w:rPr>
        <w:footnoteReference w:id="2"/>
      </w:r>
      <w:r w:rsidR="005918F9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7A70DC71" w14:textId="77777777" w:rsidR="009743D9" w:rsidRDefault="009743D9" w:rsidP="0036490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01C16FD" w14:textId="77777777" w:rsidR="00EC4F5C" w:rsidRPr="00CC0929" w:rsidRDefault="00EC4F5C" w:rsidP="00CF7C02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14:paraId="6F9C61C0" w14:textId="6CAB9D29" w:rsidR="00054A77" w:rsidRDefault="00054A77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Este texto tem como objetivo fazer reflexões acerca do segundo volume da </w:t>
      </w:r>
      <w:r w:rsidR="005708A7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oleção </w:t>
      </w:r>
      <w:r w:rsidRPr="005708A7">
        <w:rPr>
          <w:rFonts w:ascii="Times New Roman" w:hAnsi="Times New Roman" w:cs="Times New Roman"/>
          <w:sz w:val="24"/>
          <w:szCs w:val="24"/>
        </w:rPr>
        <w:t>Escrever na universidade</w:t>
      </w:r>
      <w:r>
        <w:rPr>
          <w:rFonts w:ascii="Times New Roman" w:hAnsi="Times New Roman" w:cs="Times New Roman"/>
          <w:iCs/>
          <w:sz w:val="24"/>
          <w:szCs w:val="24"/>
        </w:rPr>
        <w:t>, de autoria de Francisco Eduardo Vieira e Carlos Alberto Farac</w:t>
      </w:r>
      <w:r w:rsidR="00827794">
        <w:rPr>
          <w:rFonts w:ascii="Times New Roman" w:hAnsi="Times New Roman" w:cs="Times New Roman"/>
          <w:iCs/>
          <w:sz w:val="24"/>
          <w:szCs w:val="24"/>
        </w:rPr>
        <w:t>o. Tal c</w:t>
      </w:r>
      <w:r>
        <w:rPr>
          <w:rFonts w:ascii="Times New Roman" w:hAnsi="Times New Roman" w:cs="Times New Roman"/>
          <w:iCs/>
          <w:sz w:val="24"/>
          <w:szCs w:val="24"/>
        </w:rPr>
        <w:t>oleção é</w:t>
      </w:r>
      <w:r>
        <w:rPr>
          <w:rFonts w:ascii="Times New Roman" w:hAnsi="Times New Roman" w:cs="Times New Roman"/>
          <w:sz w:val="24"/>
          <w:szCs w:val="24"/>
        </w:rPr>
        <w:t xml:space="preserve"> composta por três volumes: o primeiro, </w:t>
      </w:r>
      <w:r w:rsidRPr="00B82A7A">
        <w:rPr>
          <w:rFonts w:ascii="Times New Roman" w:hAnsi="Times New Roman" w:cs="Times New Roman"/>
          <w:i/>
          <w:sz w:val="24"/>
          <w:szCs w:val="24"/>
        </w:rPr>
        <w:t>Fundamentos</w:t>
      </w:r>
      <w:r>
        <w:rPr>
          <w:rFonts w:ascii="Times New Roman" w:hAnsi="Times New Roman" w:cs="Times New Roman"/>
          <w:iCs/>
          <w:sz w:val="24"/>
          <w:szCs w:val="24"/>
        </w:rPr>
        <w:t xml:space="preserve">, foi publicado em </w:t>
      </w:r>
      <w:r w:rsidRPr="009A6A99">
        <w:rPr>
          <w:rFonts w:ascii="Times New Roman" w:hAnsi="Times New Roman" w:cs="Times New Roman"/>
          <w:sz w:val="24"/>
          <w:szCs w:val="24"/>
        </w:rPr>
        <w:t>2019</w:t>
      </w:r>
      <w:r>
        <w:rPr>
          <w:rFonts w:ascii="Times New Roman" w:hAnsi="Times New Roman" w:cs="Times New Roman"/>
          <w:sz w:val="24"/>
          <w:szCs w:val="24"/>
        </w:rPr>
        <w:t xml:space="preserve">, mesmo ano de publicação  do segundo, </w:t>
      </w:r>
      <w:r w:rsidRPr="00B82A7A">
        <w:rPr>
          <w:rFonts w:ascii="Times New Roman" w:hAnsi="Times New Roman" w:cs="Times New Roman"/>
          <w:i/>
          <w:sz w:val="24"/>
          <w:szCs w:val="24"/>
        </w:rPr>
        <w:t>Texto e discurso</w:t>
      </w:r>
      <w:r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O terceiro volume, </w:t>
      </w:r>
      <w:r w:rsidRPr="00B82A7A">
        <w:rPr>
          <w:rFonts w:ascii="Times New Roman" w:hAnsi="Times New Roman" w:cs="Times New Roman"/>
          <w:i/>
          <w:sz w:val="24"/>
          <w:szCs w:val="24"/>
        </w:rPr>
        <w:t>Gramática do período e da coordenação</w:t>
      </w:r>
      <w:r>
        <w:rPr>
          <w:rFonts w:ascii="Times New Roman" w:hAnsi="Times New Roman" w:cs="Times New Roman"/>
          <w:iCs/>
          <w:sz w:val="24"/>
          <w:szCs w:val="24"/>
        </w:rPr>
        <w:t xml:space="preserve">, teve sua publicação no ano seguinte, </w:t>
      </w:r>
      <w:r>
        <w:rPr>
          <w:rFonts w:ascii="Times New Roman" w:hAnsi="Times New Roman" w:cs="Times New Roman"/>
          <w:sz w:val="24"/>
          <w:szCs w:val="24"/>
        </w:rPr>
        <w:t xml:space="preserve">2020, e o quarto, </w:t>
      </w:r>
      <w:r w:rsidRPr="00B82A7A">
        <w:rPr>
          <w:rFonts w:ascii="Times New Roman" w:hAnsi="Times New Roman" w:cs="Times New Roman"/>
          <w:i/>
          <w:sz w:val="24"/>
          <w:szCs w:val="24"/>
        </w:rPr>
        <w:t>Gramática da subordinação e da norma de referência</w:t>
      </w:r>
      <w:r>
        <w:rPr>
          <w:rFonts w:ascii="Times New Roman" w:hAnsi="Times New Roman" w:cs="Times New Roman"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ainda está </w:t>
      </w:r>
      <w:r w:rsidRPr="00731C07">
        <w:rPr>
          <w:rFonts w:ascii="Times New Roman" w:hAnsi="Times New Roman" w:cs="Times New Roman"/>
          <w:iCs/>
          <w:sz w:val="24"/>
          <w:szCs w:val="24"/>
        </w:rPr>
        <w:t>no prelo</w:t>
      </w:r>
      <w:r>
        <w:rPr>
          <w:rFonts w:ascii="Times New Roman" w:hAnsi="Times New Roman" w:cs="Times New Roman"/>
          <w:sz w:val="24"/>
          <w:szCs w:val="24"/>
        </w:rPr>
        <w:t>. A coleção inteira é editada e publicada pela Parábola Editorial.</w:t>
      </w:r>
    </w:p>
    <w:p w14:paraId="5D5EFF6E" w14:textId="52C75049" w:rsidR="00054A77" w:rsidRDefault="001F5044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0722">
        <w:rPr>
          <w:rFonts w:ascii="Times New Roman" w:eastAsiaTheme="majorEastAsia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5FE1DA" wp14:editId="6CE3AEB2">
                <wp:simplePos x="0" y="0"/>
                <wp:positionH relativeFrom="rightMargin">
                  <wp:posOffset>8678</wp:posOffset>
                </wp:positionH>
                <wp:positionV relativeFrom="bottomMargin">
                  <wp:posOffset>1035897</wp:posOffset>
                </wp:positionV>
                <wp:extent cx="512445" cy="441325"/>
                <wp:effectExtent l="0" t="0" r="0" b="0"/>
                <wp:wrapNone/>
                <wp:docPr id="2" name="Fluxograma: Processo Alternativ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" cy="44132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C83B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71168" w14:textId="01BE129D" w:rsidR="001F5044" w:rsidRDefault="001F5044" w:rsidP="001F5044">
                            <w:pPr>
                              <w:pStyle w:val="Rodap"/>
                              <w:pBdr>
                                <w:top w:val="single" w:sz="12" w:space="1" w:color="A5A5A5" w:themeColor="accent3"/>
                                <w:bottom w:val="single" w:sz="48" w:space="1" w:color="A5A5A5" w:themeColor="accent3"/>
                              </w:pBd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5FE1D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xograma: Processo Alternativo 15" o:spid="_x0000_s1028" type="#_x0000_t176" style="position:absolute;left:0;text-align:left;margin-left:.7pt;margin-top:81.55pt;width:40.35pt;height:34.75pt;z-index:2516776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" filled="f" fillcolor="#5c83b4" stroked="f" strokecolor="#737373">
                <v:textbox>
                  <w:txbxContent>
                    <w:p w14:paraId="1DB71168" w14:textId="01BE129D" w:rsidR="001F5044" w:rsidRDefault="001F5044" w:rsidP="001F5044">
                      <w:pPr>
                        <w:pStyle w:val="Rodap"/>
                        <w:pBdr>
                          <w:top w:val="single" w:sz="12" w:space="1" w:color="A5A5A5" w:themeColor="accent3"/>
                          <w:bottom w:val="single" w:sz="48" w:space="1" w:color="A5A5A5" w:themeColor="accent3"/>
                        </w:pBd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54A77">
        <w:rPr>
          <w:rFonts w:ascii="Times New Roman" w:hAnsi="Times New Roman" w:cs="Times New Roman"/>
          <w:sz w:val="24"/>
          <w:szCs w:val="24"/>
        </w:rPr>
        <w:t xml:space="preserve">O foco do segundo livro da coleção, </w:t>
      </w:r>
      <w:r w:rsidR="008A48B6" w:rsidRPr="008A48B6">
        <w:rPr>
          <w:rFonts w:ascii="Times New Roman" w:hAnsi="Times New Roman" w:cs="Times New Roman"/>
          <w:i/>
          <w:sz w:val="24"/>
          <w:szCs w:val="24"/>
        </w:rPr>
        <w:t xml:space="preserve">Escrever na universidade 2: </w:t>
      </w:r>
      <w:r w:rsidR="000A7147" w:rsidRPr="008A48B6">
        <w:rPr>
          <w:rFonts w:ascii="Times New Roman" w:hAnsi="Times New Roman" w:cs="Times New Roman"/>
          <w:i/>
          <w:sz w:val="24"/>
          <w:szCs w:val="24"/>
        </w:rPr>
        <w:t>Texto</w:t>
      </w:r>
      <w:r w:rsidR="000A7147" w:rsidRPr="000A7147">
        <w:rPr>
          <w:rFonts w:ascii="Times New Roman" w:hAnsi="Times New Roman" w:cs="Times New Roman"/>
          <w:i/>
          <w:sz w:val="24"/>
          <w:szCs w:val="24"/>
        </w:rPr>
        <w:t xml:space="preserve"> e discurso</w:t>
      </w:r>
      <w:r w:rsidR="000A7147">
        <w:rPr>
          <w:rFonts w:ascii="Times New Roman" w:hAnsi="Times New Roman" w:cs="Times New Roman"/>
          <w:sz w:val="24"/>
          <w:szCs w:val="24"/>
        </w:rPr>
        <w:t>, a que este texto faz referência</w:t>
      </w:r>
      <w:r w:rsidR="00054A77">
        <w:rPr>
          <w:rFonts w:ascii="Times New Roman" w:hAnsi="Times New Roman" w:cs="Times New Roman"/>
          <w:sz w:val="24"/>
          <w:szCs w:val="24"/>
        </w:rPr>
        <w:t xml:space="preserve">, é possibilitar ao leitor a construção de </w:t>
      </w:r>
      <w:r w:rsidR="00054A77" w:rsidRPr="00731C07">
        <w:rPr>
          <w:rFonts w:ascii="Times New Roman" w:hAnsi="Times New Roman" w:cs="Times New Roman"/>
          <w:iCs/>
          <w:sz w:val="24"/>
          <w:szCs w:val="24"/>
        </w:rPr>
        <w:t>estratégias</w:t>
      </w:r>
      <w:r w:rsidR="00054A77">
        <w:rPr>
          <w:rFonts w:ascii="Times New Roman" w:hAnsi="Times New Roman" w:cs="Times New Roman"/>
          <w:sz w:val="24"/>
          <w:szCs w:val="24"/>
        </w:rPr>
        <w:t xml:space="preserve"> para a produção escrita em contexto acadêmico. Para isso, </w:t>
      </w:r>
      <w:r w:rsidR="006C2A39">
        <w:rPr>
          <w:rFonts w:ascii="Times New Roman" w:hAnsi="Times New Roman" w:cs="Times New Roman"/>
          <w:sz w:val="24"/>
          <w:szCs w:val="24"/>
        </w:rPr>
        <w:t>a obra</w:t>
      </w:r>
      <w:r w:rsidR="00054A77">
        <w:rPr>
          <w:rFonts w:ascii="Times New Roman" w:hAnsi="Times New Roman" w:cs="Times New Roman"/>
          <w:sz w:val="24"/>
          <w:szCs w:val="24"/>
        </w:rPr>
        <w:t xml:space="preserve"> aborda a construção de </w:t>
      </w:r>
      <w:r w:rsidR="00054A77" w:rsidRPr="00E507A1">
        <w:rPr>
          <w:rFonts w:ascii="Times New Roman" w:hAnsi="Times New Roman" w:cs="Times New Roman"/>
          <w:color w:val="000000" w:themeColor="text1"/>
          <w:sz w:val="24"/>
          <w:szCs w:val="24"/>
        </w:rPr>
        <w:t>textos</w:t>
      </w:r>
      <w:r w:rsidR="00054A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dos</w:t>
      </w:r>
      <w:r w:rsidR="00054A77" w:rsidRPr="00E507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gêneros </w:t>
      </w:r>
      <w:r w:rsidR="00054A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</w:t>
      </w:r>
      <w:r w:rsidR="00054A77" w:rsidRPr="00AF42A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domínio acadêmico</w:t>
      </w:r>
      <w:r w:rsidR="00054A77">
        <w:rPr>
          <w:rFonts w:ascii="Times New Roman" w:hAnsi="Times New Roman" w:cs="Times New Roman"/>
          <w:color w:val="000000" w:themeColor="text1"/>
          <w:sz w:val="24"/>
          <w:szCs w:val="24"/>
        </w:rPr>
        <w:t>, como, por exemplo, resumo, resenha, projeto de pesquisa, artigo científico, dissertação, tese, ensaio, fichamento, dentre outros.</w:t>
      </w:r>
    </w:p>
    <w:p w14:paraId="49476DDB" w14:textId="5793E708" w:rsidR="00632CEC" w:rsidRDefault="00632CEC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 coleção é de autoria, conforme mencionado anteriormente, de dois</w:t>
      </w:r>
      <w:r w:rsidR="00570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linguistas brasileiros. </w:t>
      </w:r>
      <w:r w:rsidR="00570449">
        <w:rPr>
          <w:rFonts w:ascii="Times New Roman" w:hAnsi="Times New Roman" w:cs="Times New Roman"/>
          <w:sz w:val="24"/>
          <w:szCs w:val="24"/>
        </w:rPr>
        <w:t xml:space="preserve">De acordo com o </w:t>
      </w:r>
      <w:r w:rsidR="009F5E3D">
        <w:rPr>
          <w:rFonts w:ascii="Times New Roman" w:hAnsi="Times New Roman" w:cs="Times New Roman"/>
          <w:sz w:val="24"/>
          <w:szCs w:val="24"/>
        </w:rPr>
        <w:t>C</w:t>
      </w:r>
      <w:r w:rsidR="00570449">
        <w:rPr>
          <w:rFonts w:ascii="Times New Roman" w:hAnsi="Times New Roman" w:cs="Times New Roman"/>
          <w:sz w:val="24"/>
          <w:szCs w:val="24"/>
        </w:rPr>
        <w:t xml:space="preserve">urrículo Lattes, Francisco Eduardo Vieira é doutor em Letras pela Universidade Federal de </w:t>
      </w:r>
      <w:r w:rsidR="00570449">
        <w:rPr>
          <w:rFonts w:ascii="Times New Roman" w:hAnsi="Times New Roman" w:cs="Times New Roman"/>
          <w:sz w:val="24"/>
          <w:szCs w:val="24"/>
        </w:rPr>
        <w:lastRenderedPageBreak/>
        <w:t xml:space="preserve">Pernambuco (UFPE) e atualmente trabalha como professor na Universidade Federal da Paraíba (UFPB). Em 2018, escreveu o livro </w:t>
      </w:r>
      <w:r w:rsidR="00570449" w:rsidRPr="00A801BF">
        <w:rPr>
          <w:rFonts w:ascii="Times New Roman" w:hAnsi="Times New Roman" w:cs="Times New Roman"/>
          <w:i/>
          <w:sz w:val="24"/>
          <w:szCs w:val="24"/>
        </w:rPr>
        <w:t>A gramática tradicional: história crítica</w:t>
      </w:r>
      <w:r w:rsidR="00570449">
        <w:rPr>
          <w:rFonts w:ascii="Times New Roman" w:hAnsi="Times New Roman" w:cs="Times New Roman"/>
          <w:sz w:val="24"/>
          <w:szCs w:val="24"/>
        </w:rPr>
        <w:t xml:space="preserve"> pela Parábola Editorial. Já Carlos Alberto Faraco, de acordo com a mesma fonte, tem pós-doutorado em Linguística pela Universidade da Califórnia e, atualmente, é professor aposentado da Universidade Federal do Paraná (</w:t>
      </w:r>
      <w:r w:rsidR="00570449" w:rsidRPr="009F5E3D">
        <w:rPr>
          <w:rFonts w:ascii="Times New Roman" w:hAnsi="Times New Roman" w:cs="Times New Roman"/>
          <w:sz w:val="24"/>
          <w:szCs w:val="24"/>
        </w:rPr>
        <w:t>UFPR).</w:t>
      </w:r>
      <w:r w:rsidR="00731C07" w:rsidRPr="009F5E3D">
        <w:rPr>
          <w:rFonts w:ascii="Times New Roman" w:hAnsi="Times New Roman" w:cs="Times New Roman"/>
          <w:sz w:val="24"/>
          <w:szCs w:val="24"/>
        </w:rPr>
        <w:t xml:space="preserve"> Possui uma vasta produção bibliográfic</w:t>
      </w:r>
      <w:r w:rsidR="00B93ED8" w:rsidRPr="009F5E3D">
        <w:rPr>
          <w:rFonts w:ascii="Times New Roman" w:hAnsi="Times New Roman" w:cs="Times New Roman"/>
          <w:sz w:val="24"/>
          <w:szCs w:val="24"/>
        </w:rPr>
        <w:t>a</w:t>
      </w:r>
      <w:r w:rsidR="009F5E3D" w:rsidRPr="009F5E3D">
        <w:rPr>
          <w:rFonts w:ascii="Times New Roman" w:hAnsi="Times New Roman" w:cs="Times New Roman"/>
          <w:sz w:val="24"/>
          <w:szCs w:val="24"/>
        </w:rPr>
        <w:t>;</w:t>
      </w:r>
      <w:r w:rsidR="00731C07" w:rsidRPr="009F5E3D">
        <w:rPr>
          <w:rFonts w:ascii="Times New Roman" w:hAnsi="Times New Roman" w:cs="Times New Roman"/>
          <w:sz w:val="24"/>
          <w:szCs w:val="24"/>
        </w:rPr>
        <w:t xml:space="preserve"> uma d</w:t>
      </w:r>
      <w:r w:rsidR="008512CB" w:rsidRPr="009F5E3D">
        <w:rPr>
          <w:rFonts w:ascii="Times New Roman" w:hAnsi="Times New Roman" w:cs="Times New Roman"/>
          <w:sz w:val="24"/>
          <w:szCs w:val="24"/>
        </w:rPr>
        <w:t xml:space="preserve">e suas </w:t>
      </w:r>
      <w:r w:rsidR="00731C07" w:rsidRPr="009F5E3D">
        <w:rPr>
          <w:rFonts w:ascii="Times New Roman" w:hAnsi="Times New Roman" w:cs="Times New Roman"/>
          <w:sz w:val="24"/>
          <w:szCs w:val="24"/>
        </w:rPr>
        <w:t xml:space="preserve">obras é o livro </w:t>
      </w:r>
      <w:r w:rsidR="00731C07" w:rsidRPr="009F5E3D">
        <w:rPr>
          <w:rFonts w:ascii="Times New Roman" w:hAnsi="Times New Roman" w:cs="Times New Roman"/>
          <w:i/>
          <w:sz w:val="24"/>
          <w:szCs w:val="24"/>
        </w:rPr>
        <w:t>História do português</w:t>
      </w:r>
      <w:r w:rsidR="001D2F45" w:rsidRPr="009F5E3D">
        <w:rPr>
          <w:rFonts w:ascii="Times New Roman" w:hAnsi="Times New Roman" w:cs="Times New Roman"/>
          <w:sz w:val="24"/>
          <w:szCs w:val="24"/>
        </w:rPr>
        <w:t xml:space="preserve">, </w:t>
      </w:r>
      <w:r w:rsidR="00731C07" w:rsidRPr="009F5E3D">
        <w:rPr>
          <w:rFonts w:ascii="Times New Roman" w:hAnsi="Times New Roman" w:cs="Times New Roman"/>
          <w:sz w:val="24"/>
          <w:szCs w:val="24"/>
        </w:rPr>
        <w:t>o volume 3 da</w:t>
      </w:r>
      <w:r w:rsidR="00570449" w:rsidRPr="009F5E3D">
        <w:rPr>
          <w:rFonts w:ascii="Times New Roman" w:hAnsi="Times New Roman" w:cs="Times New Roman"/>
          <w:sz w:val="24"/>
          <w:szCs w:val="24"/>
        </w:rPr>
        <w:t xml:space="preserve"> coleção </w:t>
      </w:r>
      <w:r w:rsidR="00570449" w:rsidRPr="009F5E3D">
        <w:rPr>
          <w:rFonts w:ascii="Times New Roman" w:hAnsi="Times New Roman" w:cs="Times New Roman"/>
          <w:i/>
          <w:sz w:val="24"/>
          <w:szCs w:val="24"/>
        </w:rPr>
        <w:t>Linguística para o Ensino Superior</w:t>
      </w:r>
      <w:r w:rsidR="001D2F45" w:rsidRPr="009F5E3D">
        <w:rPr>
          <w:rFonts w:ascii="Times New Roman" w:hAnsi="Times New Roman" w:cs="Times New Roman"/>
          <w:sz w:val="24"/>
          <w:szCs w:val="24"/>
        </w:rPr>
        <w:t xml:space="preserve"> e</w:t>
      </w:r>
      <w:r w:rsidR="00570449" w:rsidRPr="009F5E3D">
        <w:rPr>
          <w:rFonts w:ascii="Times New Roman" w:hAnsi="Times New Roman" w:cs="Times New Roman"/>
          <w:sz w:val="24"/>
          <w:szCs w:val="24"/>
        </w:rPr>
        <w:t xml:space="preserve"> </w:t>
      </w:r>
      <w:r w:rsidR="00731C07" w:rsidRPr="009F5E3D">
        <w:rPr>
          <w:rFonts w:ascii="Times New Roman" w:hAnsi="Times New Roman" w:cs="Times New Roman"/>
          <w:sz w:val="24"/>
          <w:szCs w:val="24"/>
        </w:rPr>
        <w:t xml:space="preserve">publicado em 2019 </w:t>
      </w:r>
      <w:r w:rsidR="00570449" w:rsidRPr="009F5E3D">
        <w:rPr>
          <w:rFonts w:ascii="Times New Roman" w:hAnsi="Times New Roman" w:cs="Times New Roman"/>
          <w:sz w:val="24"/>
          <w:szCs w:val="24"/>
        </w:rPr>
        <w:t>pela Parábola Editorial</w:t>
      </w:r>
      <w:r w:rsidR="00731C07" w:rsidRPr="009F5E3D">
        <w:rPr>
          <w:rFonts w:ascii="Times New Roman" w:hAnsi="Times New Roman" w:cs="Times New Roman"/>
          <w:sz w:val="24"/>
          <w:szCs w:val="24"/>
        </w:rPr>
        <w:t xml:space="preserve">. </w:t>
      </w:r>
      <w:r w:rsidR="00570449">
        <w:rPr>
          <w:rFonts w:ascii="Times New Roman" w:hAnsi="Times New Roman" w:cs="Times New Roman"/>
          <w:sz w:val="24"/>
          <w:szCs w:val="24"/>
        </w:rPr>
        <w:t xml:space="preserve">Em 2016, os dois autores organizaram o livro </w:t>
      </w:r>
      <w:r w:rsidR="00570449" w:rsidRPr="00FF64DC">
        <w:rPr>
          <w:rFonts w:ascii="Times New Roman" w:hAnsi="Times New Roman" w:cs="Times New Roman"/>
          <w:i/>
          <w:sz w:val="24"/>
          <w:szCs w:val="24"/>
        </w:rPr>
        <w:t>Gramáticas brasileiras: com a palavra, os leitores</w:t>
      </w:r>
      <w:r w:rsidR="00570449">
        <w:rPr>
          <w:rFonts w:ascii="Times New Roman" w:hAnsi="Times New Roman" w:cs="Times New Roman"/>
          <w:sz w:val="24"/>
          <w:szCs w:val="24"/>
        </w:rPr>
        <w:t>, também pela Parábola Editorial.</w:t>
      </w:r>
    </w:p>
    <w:p w14:paraId="207A0265" w14:textId="351CD909" w:rsidR="00054A77" w:rsidRPr="00270E09" w:rsidRDefault="00054A77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É importante destacar que, para os autores, </w:t>
      </w:r>
      <w:r w:rsidR="009F5E3D">
        <w:rPr>
          <w:rFonts w:ascii="Times New Roman" w:hAnsi="Times New Roman" w:cs="Times New Roman"/>
          <w:color w:val="000000" w:themeColor="text1"/>
          <w:sz w:val="24"/>
          <w:szCs w:val="24"/>
        </w:rPr>
        <w:t>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gêneros textuais </w:t>
      </w:r>
      <w:r w:rsidR="009F5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que circulam no meio acadêmico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são os que estão mais próximos da </w:t>
      </w:r>
      <w:r w:rsidRPr="00472B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modalidade escrita formal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 contexto brasileiro contemporân</w:t>
      </w:r>
      <w:r w:rsidRPr="009F5E3D">
        <w:rPr>
          <w:rFonts w:ascii="Times New Roman" w:hAnsi="Times New Roman" w:cs="Times New Roman"/>
          <w:sz w:val="24"/>
          <w:szCs w:val="24"/>
        </w:rPr>
        <w:t xml:space="preserve">eo. </w:t>
      </w:r>
      <w:r w:rsidR="00827794">
        <w:rPr>
          <w:rFonts w:ascii="Times New Roman" w:hAnsi="Times New Roman" w:cs="Times New Roman"/>
          <w:sz w:val="24"/>
          <w:szCs w:val="24"/>
        </w:rPr>
        <w:t>Quando Vieira e Faraco (2019</w:t>
      </w:r>
      <w:r w:rsidR="00B63836">
        <w:rPr>
          <w:rFonts w:ascii="Times New Roman" w:hAnsi="Times New Roman" w:cs="Times New Roman"/>
          <w:sz w:val="24"/>
          <w:szCs w:val="24"/>
        </w:rPr>
        <w:t>a</w:t>
      </w:r>
      <w:r w:rsidR="00827794">
        <w:rPr>
          <w:rFonts w:ascii="Times New Roman" w:hAnsi="Times New Roman" w:cs="Times New Roman"/>
          <w:sz w:val="24"/>
          <w:szCs w:val="24"/>
        </w:rPr>
        <w:t xml:space="preserve">, p. 97) afirmam </w:t>
      </w:r>
      <w:r w:rsidR="00443AB1">
        <w:rPr>
          <w:rFonts w:ascii="Times New Roman" w:hAnsi="Times New Roman" w:cs="Times New Roman"/>
          <w:sz w:val="24"/>
          <w:szCs w:val="24"/>
        </w:rPr>
        <w:t xml:space="preserve">que </w:t>
      </w:r>
      <w:r w:rsidR="00827794">
        <w:rPr>
          <w:rFonts w:ascii="Times New Roman" w:hAnsi="Times New Roman" w:cs="Times New Roman"/>
          <w:sz w:val="24"/>
          <w:szCs w:val="24"/>
        </w:rPr>
        <w:t>“</w:t>
      </w:r>
      <w:r w:rsidR="00637960">
        <w:rPr>
          <w:rFonts w:ascii="Times New Roman" w:hAnsi="Times New Roman" w:cs="Times New Roman"/>
          <w:sz w:val="24"/>
          <w:szCs w:val="24"/>
        </w:rPr>
        <w:t xml:space="preserve">[...] </w:t>
      </w:r>
      <w:r w:rsidR="00443AB1">
        <w:rPr>
          <w:rFonts w:ascii="Times New Roman" w:hAnsi="Times New Roman" w:cs="Times New Roman"/>
          <w:sz w:val="24"/>
          <w:szCs w:val="24"/>
        </w:rPr>
        <w:t xml:space="preserve">este nosso livro </w:t>
      </w:r>
      <w:r w:rsidR="00E141F8">
        <w:rPr>
          <w:rFonts w:ascii="Times New Roman" w:hAnsi="Times New Roman" w:cs="Times New Roman"/>
          <w:sz w:val="24"/>
          <w:szCs w:val="24"/>
        </w:rPr>
        <w:t>não pretende dar conta do ensino de gêneros acadêmicos propriamente ditos”</w:t>
      </w:r>
      <w:r w:rsidR="008A48B6">
        <w:rPr>
          <w:rFonts w:ascii="Times New Roman" w:hAnsi="Times New Roman" w:cs="Times New Roman"/>
          <w:sz w:val="24"/>
          <w:szCs w:val="24"/>
        </w:rPr>
        <w:t xml:space="preserve">, </w:t>
      </w:r>
      <w:r w:rsidR="009F5E3D" w:rsidRPr="009F5E3D">
        <w:rPr>
          <w:rFonts w:ascii="Times New Roman" w:hAnsi="Times New Roman" w:cs="Times New Roman"/>
          <w:sz w:val="24"/>
          <w:szCs w:val="24"/>
        </w:rPr>
        <w:t xml:space="preserve">percebemos, </w:t>
      </w:r>
      <w:r w:rsidR="00EE7FC2">
        <w:rPr>
          <w:rFonts w:ascii="Times New Roman" w:hAnsi="Times New Roman" w:cs="Times New Roman"/>
          <w:sz w:val="24"/>
          <w:szCs w:val="24"/>
        </w:rPr>
        <w:t>assim</w:t>
      </w:r>
      <w:r w:rsidR="00B93ED8" w:rsidRPr="009F5E3D">
        <w:rPr>
          <w:rFonts w:ascii="Times New Roman" w:hAnsi="Times New Roman" w:cs="Times New Roman"/>
          <w:sz w:val="24"/>
          <w:szCs w:val="24"/>
        </w:rPr>
        <w:t>,</w:t>
      </w:r>
      <w:r w:rsidR="009F5E3D" w:rsidRPr="009F5E3D">
        <w:rPr>
          <w:rFonts w:ascii="Times New Roman" w:hAnsi="Times New Roman" w:cs="Times New Roman"/>
          <w:sz w:val="24"/>
          <w:szCs w:val="24"/>
        </w:rPr>
        <w:t xml:space="preserve"> que</w:t>
      </w:r>
      <w:r w:rsidR="00B93ED8" w:rsidRPr="009F5E3D">
        <w:rPr>
          <w:rFonts w:ascii="Times New Roman" w:hAnsi="Times New Roman" w:cs="Times New Roman"/>
          <w:sz w:val="24"/>
          <w:szCs w:val="24"/>
        </w:rPr>
        <w:t xml:space="preserve"> </w:t>
      </w:r>
      <w:r w:rsidR="006E0605">
        <w:rPr>
          <w:rFonts w:ascii="Times New Roman" w:hAnsi="Times New Roman" w:cs="Times New Roman"/>
          <w:sz w:val="24"/>
          <w:szCs w:val="24"/>
        </w:rPr>
        <w:t>a intenção é a</w:t>
      </w:r>
      <w:r w:rsidR="00B93ED8" w:rsidRPr="009F5E3D">
        <w:rPr>
          <w:rFonts w:ascii="Times New Roman" w:hAnsi="Times New Roman" w:cs="Times New Roman"/>
          <w:sz w:val="24"/>
          <w:szCs w:val="24"/>
        </w:rPr>
        <w:t xml:space="preserve"> de </w:t>
      </w:r>
      <w:r w:rsidR="001D2F45" w:rsidRPr="009F5E3D">
        <w:rPr>
          <w:rFonts w:ascii="Times New Roman" w:hAnsi="Times New Roman" w:cs="Times New Roman"/>
          <w:sz w:val="24"/>
          <w:szCs w:val="24"/>
        </w:rPr>
        <w:t>oferecer ao leitor ferramentas para a promoção do</w:t>
      </w:r>
      <w:r w:rsidR="00731C07" w:rsidRPr="009F5E3D">
        <w:rPr>
          <w:rFonts w:ascii="Times New Roman" w:hAnsi="Times New Roman" w:cs="Times New Roman"/>
          <w:sz w:val="24"/>
          <w:szCs w:val="24"/>
        </w:rPr>
        <w:t xml:space="preserve"> domínio maduro do escrever na universidade</w:t>
      </w:r>
      <w:r w:rsidRPr="009F5E3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Além disso, os autores adotam o termo </w:t>
      </w:r>
      <w:r w:rsidRPr="00F7133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gênero textual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também chamado de </w:t>
      </w:r>
      <w:r w:rsidRPr="00F7133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gênero discursivo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mas </w:t>
      </w:r>
      <w:r w:rsidRPr="00731C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pontuam que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não é a finalidade do livro essa diferença terminológica.</w:t>
      </w:r>
      <w:r w:rsidR="00270E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3BA9198" w14:textId="165E8C67" w:rsidR="00054A77" w:rsidRDefault="00EE7FC2" w:rsidP="0099799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livro </w:t>
      </w:r>
      <w:r w:rsidR="008A48B6" w:rsidRPr="008A48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Escrever na universidade 2: </w:t>
      </w:r>
      <w:r w:rsidRPr="00EE7FC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Texto e discurso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979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é </w:t>
      </w:r>
      <w:r w:rsidR="00054A77">
        <w:rPr>
          <w:rFonts w:ascii="Times New Roman" w:hAnsi="Times New Roman" w:cs="Times New Roman"/>
          <w:color w:val="000000" w:themeColor="text1"/>
          <w:sz w:val="24"/>
          <w:szCs w:val="24"/>
        </w:rPr>
        <w:t>destinad</w:t>
      </w:r>
      <w:r w:rsidR="00997994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054A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principalmente, </w:t>
      </w:r>
      <w:r w:rsidR="00054A77" w:rsidRPr="00E507A1">
        <w:rPr>
          <w:rFonts w:ascii="Times New Roman" w:hAnsi="Times New Roman" w:cs="Times New Roman"/>
          <w:color w:val="000000" w:themeColor="text1"/>
          <w:sz w:val="24"/>
          <w:szCs w:val="24"/>
        </w:rPr>
        <w:t>ao estudante universitário brasileiro</w:t>
      </w:r>
      <w:r w:rsidR="00054A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te</w:t>
      </w:r>
      <w:r w:rsidR="00054A77" w:rsidRPr="00E507A1">
        <w:rPr>
          <w:rFonts w:ascii="Times New Roman" w:hAnsi="Times New Roman" w:cs="Times New Roman"/>
          <w:color w:val="000000" w:themeColor="text1"/>
          <w:sz w:val="24"/>
          <w:szCs w:val="24"/>
        </w:rPr>
        <w:t>m por objetivo oferec</w:t>
      </w:r>
      <w:r w:rsidR="00054A77">
        <w:rPr>
          <w:rFonts w:ascii="Times New Roman" w:hAnsi="Times New Roman" w:cs="Times New Roman"/>
          <w:color w:val="000000" w:themeColor="text1"/>
          <w:sz w:val="24"/>
          <w:szCs w:val="24"/>
        </w:rPr>
        <w:t>er</w:t>
      </w:r>
      <w:r w:rsidR="00054A77" w:rsidRPr="00E507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4A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ele </w:t>
      </w:r>
      <w:r w:rsidR="00054A77" w:rsidRPr="00E507A1">
        <w:rPr>
          <w:rFonts w:ascii="Times New Roman" w:hAnsi="Times New Roman" w:cs="Times New Roman"/>
          <w:color w:val="000000" w:themeColor="text1"/>
          <w:sz w:val="24"/>
          <w:szCs w:val="24"/>
        </w:rPr>
        <w:t>contribuições</w:t>
      </w:r>
      <w:r w:rsidR="00054A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4A77" w:rsidRPr="00E507A1">
        <w:rPr>
          <w:rFonts w:ascii="Times New Roman" w:hAnsi="Times New Roman" w:cs="Times New Roman"/>
          <w:color w:val="000000" w:themeColor="text1"/>
          <w:sz w:val="24"/>
          <w:szCs w:val="24"/>
        </w:rPr>
        <w:t>em aspectos como a organização, a progressão e a coesão textual</w:t>
      </w:r>
      <w:r w:rsidR="00054A7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54A77" w:rsidRPr="00E507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4A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Tendo em vista tal </w:t>
      </w:r>
      <w:r w:rsidR="00632CEC">
        <w:rPr>
          <w:rFonts w:ascii="Times New Roman" w:hAnsi="Times New Roman" w:cs="Times New Roman"/>
          <w:color w:val="000000" w:themeColor="text1"/>
          <w:sz w:val="24"/>
          <w:szCs w:val="24"/>
        </w:rPr>
        <w:t>propósito</w:t>
      </w:r>
      <w:r w:rsidR="00054A77" w:rsidRPr="00E507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F5E3D">
        <w:rPr>
          <w:rFonts w:ascii="Times New Roman" w:hAnsi="Times New Roman" w:cs="Times New Roman"/>
          <w:color w:val="000000" w:themeColor="text1"/>
          <w:sz w:val="24"/>
          <w:szCs w:val="24"/>
        </w:rPr>
        <w:t>são</w:t>
      </w:r>
      <w:r w:rsidR="00054A77" w:rsidRPr="00E507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apresentad</w:t>
      </w:r>
      <w:r w:rsidR="009F5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</w:t>
      </w:r>
      <w:r w:rsidR="00054A77" w:rsidRPr="00E507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ao </w:t>
      </w:r>
      <w:r w:rsidR="00054A77">
        <w:rPr>
          <w:rFonts w:ascii="Times New Roman" w:hAnsi="Times New Roman" w:cs="Times New Roman"/>
          <w:color w:val="000000" w:themeColor="text1"/>
          <w:sz w:val="24"/>
          <w:szCs w:val="24"/>
        </w:rPr>
        <w:t>longo 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esse</w:t>
      </w:r>
      <w:r w:rsidR="009979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livro</w:t>
      </w:r>
      <w:r w:rsidR="00054A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4A77" w:rsidRPr="00E507A1">
        <w:rPr>
          <w:rFonts w:ascii="Times New Roman" w:hAnsi="Times New Roman" w:cs="Times New Roman"/>
          <w:color w:val="000000" w:themeColor="text1"/>
          <w:sz w:val="24"/>
          <w:szCs w:val="24"/>
        </w:rPr>
        <w:t>estratégias</w:t>
      </w:r>
      <w:r w:rsidR="00054A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para a </w:t>
      </w:r>
      <w:r w:rsidR="00054A77">
        <w:rPr>
          <w:rFonts w:ascii="Times New Roman" w:hAnsi="Times New Roman" w:cs="Times New Roman"/>
          <w:sz w:val="24"/>
          <w:szCs w:val="24"/>
        </w:rPr>
        <w:t>produção escrita acadêmica de forma organizada e eficiente.</w:t>
      </w:r>
    </w:p>
    <w:p w14:paraId="277030D6" w14:textId="3CF821C3" w:rsidR="00054A77" w:rsidRDefault="00054A77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É importante considerar o fato de que, quando se trata de </w:t>
      </w:r>
      <w:r w:rsidRPr="00C91F97">
        <w:rPr>
          <w:rFonts w:ascii="Times New Roman" w:hAnsi="Times New Roman" w:cs="Times New Roman"/>
          <w:i/>
          <w:sz w:val="24"/>
          <w:szCs w:val="24"/>
        </w:rPr>
        <w:t>estratégias</w:t>
      </w:r>
      <w:r>
        <w:rPr>
          <w:rFonts w:ascii="Times New Roman" w:hAnsi="Times New Roman" w:cs="Times New Roman"/>
          <w:sz w:val="24"/>
          <w:szCs w:val="24"/>
        </w:rPr>
        <w:t xml:space="preserve"> para a produção escrita</w:t>
      </w:r>
      <w:r w:rsidR="00632CE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elas</w:t>
      </w:r>
      <w:r w:rsidR="00632CEC">
        <w:rPr>
          <w:rFonts w:ascii="Times New Roman" w:hAnsi="Times New Roman" w:cs="Times New Roman"/>
          <w:sz w:val="24"/>
          <w:szCs w:val="24"/>
        </w:rPr>
        <w:t xml:space="preserve"> dizem respeito ao fato de que</w:t>
      </w:r>
      <w:r w:rsidR="00E75092">
        <w:rPr>
          <w:rFonts w:ascii="Times New Roman" w:hAnsi="Times New Roman" w:cs="Times New Roman"/>
          <w:sz w:val="24"/>
          <w:szCs w:val="24"/>
        </w:rPr>
        <w:t>:</w:t>
      </w:r>
    </w:p>
    <w:p w14:paraId="160E5990" w14:textId="77777777" w:rsidR="00054A77" w:rsidRDefault="00054A77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F8E984B" w14:textId="77777777" w:rsidR="00054A77" w:rsidRPr="00E75092" w:rsidRDefault="00054A77" w:rsidP="00054A77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hAnsi="Times New Roman" w:cs="Times New Roman"/>
          <w:szCs w:val="24"/>
        </w:rPr>
      </w:pPr>
      <w:r w:rsidRPr="00E75092">
        <w:rPr>
          <w:rFonts w:ascii="Times New Roman" w:hAnsi="Times New Roman" w:cs="Times New Roman"/>
          <w:szCs w:val="24"/>
        </w:rPr>
        <w:t>[...] todo texto é um conjunto de marcas, de pistas que funcionam como instruções para o restabelecimento dos efeitos de sentido da interação social e que o domínio e a compreensão das técnicas de linguagem exigem uma forma de reflexão sobre o fenômeno complexo da textualidade. (PAULIUKONIS, 2019, p.245).</w:t>
      </w:r>
    </w:p>
    <w:p w14:paraId="5C754AD0" w14:textId="77777777" w:rsidR="00054A77" w:rsidRDefault="00054A77" w:rsidP="00054A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3F8717" w14:textId="6893A2B5" w:rsidR="00632CEC" w:rsidRDefault="00632CEC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Desse modo, ao privilegiar as estratégias textuais, </w:t>
      </w:r>
      <w:r w:rsidR="00997994">
        <w:rPr>
          <w:rFonts w:ascii="Times New Roman" w:hAnsi="Times New Roman" w:cs="Times New Roman"/>
          <w:sz w:val="24"/>
          <w:szCs w:val="24"/>
        </w:rPr>
        <w:t>o segundo volume</w:t>
      </w:r>
      <w:r>
        <w:rPr>
          <w:rFonts w:ascii="Times New Roman" w:hAnsi="Times New Roman" w:cs="Times New Roman"/>
          <w:sz w:val="24"/>
          <w:szCs w:val="24"/>
        </w:rPr>
        <w:t xml:space="preserve"> procura dar destaque ao processo de construção textual e entende o texto enquanto uma prática de linguagem</w:t>
      </w:r>
      <w:r w:rsidR="009A1640">
        <w:rPr>
          <w:rFonts w:ascii="Times New Roman" w:hAnsi="Times New Roman" w:cs="Times New Roman"/>
          <w:sz w:val="24"/>
          <w:szCs w:val="24"/>
        </w:rPr>
        <w:t>.</w:t>
      </w:r>
      <w:r w:rsidR="00257B48">
        <w:rPr>
          <w:rFonts w:ascii="Times New Roman" w:hAnsi="Times New Roman" w:cs="Times New Roman"/>
          <w:sz w:val="24"/>
          <w:szCs w:val="24"/>
        </w:rPr>
        <w:t xml:space="preserve"> </w:t>
      </w:r>
      <w:r w:rsidR="009A1640">
        <w:rPr>
          <w:rFonts w:ascii="Times New Roman" w:hAnsi="Times New Roman" w:cs="Times New Roman"/>
          <w:sz w:val="24"/>
          <w:szCs w:val="24"/>
        </w:rPr>
        <w:t>D</w:t>
      </w:r>
      <w:r w:rsidR="005B4905">
        <w:rPr>
          <w:rFonts w:ascii="Times New Roman" w:hAnsi="Times New Roman" w:cs="Times New Roman"/>
          <w:sz w:val="24"/>
          <w:szCs w:val="24"/>
        </w:rPr>
        <w:t xml:space="preserve">ito de outro modo,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1640">
        <w:rPr>
          <w:rFonts w:ascii="Times New Roman" w:hAnsi="Times New Roman" w:cs="Times New Roman"/>
          <w:sz w:val="24"/>
          <w:szCs w:val="24"/>
        </w:rPr>
        <w:t>tal prática difere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="00CE012A">
        <w:rPr>
          <w:rFonts w:ascii="Times New Roman" w:hAnsi="Times New Roman" w:cs="Times New Roman"/>
          <w:sz w:val="24"/>
          <w:szCs w:val="24"/>
        </w:rPr>
        <w:t xml:space="preserve"> outras perspectivas, como aquelas centradas na língua e no escritor,</w:t>
      </w:r>
      <w:r>
        <w:rPr>
          <w:rFonts w:ascii="Times New Roman" w:hAnsi="Times New Roman" w:cs="Times New Roman"/>
          <w:sz w:val="24"/>
          <w:szCs w:val="24"/>
        </w:rPr>
        <w:t xml:space="preserve"> que entendem o texto enquanto produto resultante da capacidade de leitura e produção de um texto escrito</w:t>
      </w:r>
      <w:r w:rsidR="009A1640">
        <w:rPr>
          <w:rFonts w:ascii="Times New Roman" w:hAnsi="Times New Roman" w:cs="Times New Roman"/>
          <w:sz w:val="24"/>
          <w:szCs w:val="24"/>
        </w:rPr>
        <w:t xml:space="preserve"> </w:t>
      </w:r>
      <w:r w:rsidR="00CE012A">
        <w:rPr>
          <w:rFonts w:ascii="Times New Roman" w:hAnsi="Times New Roman" w:cs="Times New Roman"/>
          <w:sz w:val="24"/>
          <w:szCs w:val="24"/>
        </w:rPr>
        <w:t>(KOCH; ELIAS, 2018)</w:t>
      </w:r>
      <w:r w:rsidR="00A908E5">
        <w:rPr>
          <w:rFonts w:ascii="Times New Roman" w:hAnsi="Times New Roman" w:cs="Times New Roman"/>
          <w:sz w:val="24"/>
          <w:szCs w:val="24"/>
        </w:rPr>
        <w:t>. O</w:t>
      </w:r>
      <w:r w:rsidR="00B73B9E">
        <w:rPr>
          <w:rFonts w:ascii="Times New Roman" w:hAnsi="Times New Roman" w:cs="Times New Roman"/>
          <w:sz w:val="24"/>
          <w:szCs w:val="24"/>
        </w:rPr>
        <w:t xml:space="preserve"> segundo volume de</w:t>
      </w:r>
      <w:r>
        <w:rPr>
          <w:rFonts w:ascii="Times New Roman" w:hAnsi="Times New Roman" w:cs="Times New Roman"/>
          <w:sz w:val="24"/>
          <w:szCs w:val="24"/>
        </w:rPr>
        <w:t xml:space="preserve"> Vieira e Faraco dá destaque ao papel da composição do evento de linguagem por meio da escrita em contexto acadêmico, valorizando, assim, seu processo de constituição. </w:t>
      </w:r>
    </w:p>
    <w:p w14:paraId="1AC3F80A" w14:textId="6B6BD20B" w:rsidR="00054A77" w:rsidRDefault="00054A77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É importante destacar que, para </w:t>
      </w:r>
      <w:r w:rsidR="00BD1A28">
        <w:rPr>
          <w:rFonts w:ascii="Times New Roman" w:hAnsi="Times New Roman" w:cs="Times New Roman"/>
          <w:sz w:val="24"/>
          <w:szCs w:val="24"/>
        </w:rPr>
        <w:t>Vieira e Faraco (2019</w:t>
      </w:r>
      <w:r w:rsidR="00E654B2">
        <w:rPr>
          <w:rFonts w:ascii="Times New Roman" w:hAnsi="Times New Roman" w:cs="Times New Roman"/>
          <w:sz w:val="24"/>
          <w:szCs w:val="24"/>
        </w:rPr>
        <w:t>b</w:t>
      </w:r>
      <w:r w:rsidR="00BD1A28">
        <w:rPr>
          <w:rFonts w:ascii="Times New Roman" w:hAnsi="Times New Roman" w:cs="Times New Roman"/>
          <w:sz w:val="24"/>
          <w:szCs w:val="24"/>
        </w:rPr>
        <w:t>, p. 47)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80B6D">
        <w:rPr>
          <w:rFonts w:ascii="Times New Roman" w:hAnsi="Times New Roman" w:cs="Times New Roman"/>
          <w:sz w:val="24"/>
          <w:szCs w:val="24"/>
        </w:rPr>
        <w:t xml:space="preserve">qualquer </w:t>
      </w:r>
      <w:r w:rsidR="00CF2E29">
        <w:rPr>
          <w:rFonts w:ascii="Times New Roman" w:hAnsi="Times New Roman" w:cs="Times New Roman"/>
          <w:sz w:val="24"/>
          <w:szCs w:val="24"/>
        </w:rPr>
        <w:t xml:space="preserve">assunto ou tema perpassa diferentes discursos, o que chamam de </w:t>
      </w:r>
      <w:r w:rsidR="00CF2E29" w:rsidRPr="00CF2E29">
        <w:rPr>
          <w:rFonts w:ascii="Times New Roman" w:hAnsi="Times New Roman" w:cs="Times New Roman"/>
          <w:i/>
          <w:sz w:val="24"/>
          <w:szCs w:val="24"/>
        </w:rPr>
        <w:t>universo discursivo</w:t>
      </w:r>
      <w:r w:rsidR="00CF2E29">
        <w:rPr>
          <w:rFonts w:ascii="Times New Roman" w:hAnsi="Times New Roman" w:cs="Times New Roman"/>
          <w:sz w:val="24"/>
          <w:szCs w:val="24"/>
        </w:rPr>
        <w:t>; a partir dessa premissa, assim,</w:t>
      </w:r>
      <w:r>
        <w:rPr>
          <w:rFonts w:ascii="Times New Roman" w:hAnsi="Times New Roman" w:cs="Times New Roman"/>
          <w:sz w:val="24"/>
          <w:szCs w:val="24"/>
        </w:rPr>
        <w:t xml:space="preserve"> partem da concepção de que o texto é </w:t>
      </w:r>
      <w:r w:rsidR="00632CEC">
        <w:rPr>
          <w:rFonts w:ascii="Times New Roman" w:hAnsi="Times New Roman" w:cs="Times New Roman"/>
          <w:sz w:val="24"/>
          <w:szCs w:val="24"/>
        </w:rPr>
        <w:t xml:space="preserve">um evento </w:t>
      </w:r>
      <w:r>
        <w:rPr>
          <w:rFonts w:ascii="Times New Roman" w:hAnsi="Times New Roman" w:cs="Times New Roman"/>
          <w:sz w:val="24"/>
          <w:szCs w:val="24"/>
        </w:rPr>
        <w:t xml:space="preserve">diretamente relacionado ao discurso. </w:t>
      </w:r>
    </w:p>
    <w:p w14:paraId="6B0F4F61" w14:textId="6B2780CD" w:rsidR="00054A77" w:rsidRDefault="00054A77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obra está dividida </w:t>
      </w:r>
      <w:r w:rsidR="00632CEC">
        <w:rPr>
          <w:rFonts w:ascii="Times New Roman" w:hAnsi="Times New Roman" w:cs="Times New Roman"/>
          <w:sz w:val="24"/>
          <w:szCs w:val="24"/>
        </w:rPr>
        <w:t>em cinco unidades, numeradas</w:t>
      </w:r>
      <w:r>
        <w:rPr>
          <w:rFonts w:ascii="Times New Roman" w:hAnsi="Times New Roman" w:cs="Times New Roman"/>
          <w:sz w:val="24"/>
          <w:szCs w:val="24"/>
        </w:rPr>
        <w:t xml:space="preserve"> 5, 6, 7, 8 e 9</w:t>
      </w:r>
      <w:r w:rsidR="00632CEC">
        <w:rPr>
          <w:rFonts w:ascii="Times New Roman" w:hAnsi="Times New Roman" w:cs="Times New Roman"/>
          <w:sz w:val="24"/>
          <w:szCs w:val="24"/>
        </w:rPr>
        <w:t xml:space="preserve"> (isso porque as unidades 1, 2, 3 e 4 pertencem ao primeiro volume da coleção)</w:t>
      </w:r>
      <w:r>
        <w:rPr>
          <w:rFonts w:ascii="Times New Roman" w:hAnsi="Times New Roman" w:cs="Times New Roman"/>
          <w:sz w:val="24"/>
          <w:szCs w:val="24"/>
        </w:rPr>
        <w:t xml:space="preserve">. Cada uma </w:t>
      </w:r>
      <w:r w:rsidR="00632CEC">
        <w:rPr>
          <w:rFonts w:ascii="Times New Roman" w:hAnsi="Times New Roman" w:cs="Times New Roman"/>
          <w:sz w:val="24"/>
          <w:szCs w:val="24"/>
        </w:rPr>
        <w:t xml:space="preserve">das unidades </w:t>
      </w:r>
      <w:r>
        <w:rPr>
          <w:rFonts w:ascii="Times New Roman" w:hAnsi="Times New Roman" w:cs="Times New Roman"/>
          <w:sz w:val="24"/>
          <w:szCs w:val="24"/>
        </w:rPr>
        <w:t xml:space="preserve">é dividida em três seções. </w:t>
      </w:r>
      <w:r w:rsidR="00061472">
        <w:rPr>
          <w:rFonts w:ascii="Times New Roman" w:hAnsi="Times New Roman" w:cs="Times New Roman"/>
          <w:sz w:val="24"/>
          <w:szCs w:val="24"/>
        </w:rPr>
        <w:t xml:space="preserve">Convém </w:t>
      </w:r>
      <w:r w:rsidR="002A15F5">
        <w:rPr>
          <w:rFonts w:ascii="Times New Roman" w:hAnsi="Times New Roman" w:cs="Times New Roman"/>
          <w:sz w:val="24"/>
          <w:szCs w:val="24"/>
        </w:rPr>
        <w:t>mencionar que, cada seção do segundo volume da coleção apresenta parte</w:t>
      </w:r>
      <w:r w:rsidR="003613ED">
        <w:rPr>
          <w:rFonts w:ascii="Times New Roman" w:hAnsi="Times New Roman" w:cs="Times New Roman"/>
          <w:sz w:val="24"/>
          <w:szCs w:val="24"/>
        </w:rPr>
        <w:t>(s)</w:t>
      </w:r>
      <w:r w:rsidR="002A15F5">
        <w:rPr>
          <w:rFonts w:ascii="Times New Roman" w:hAnsi="Times New Roman" w:cs="Times New Roman"/>
          <w:sz w:val="24"/>
          <w:szCs w:val="24"/>
        </w:rPr>
        <w:t xml:space="preserve"> </w:t>
      </w:r>
      <w:r w:rsidR="003613ED">
        <w:rPr>
          <w:rFonts w:ascii="Times New Roman" w:hAnsi="Times New Roman" w:cs="Times New Roman"/>
          <w:sz w:val="24"/>
          <w:szCs w:val="24"/>
        </w:rPr>
        <w:t xml:space="preserve">como </w:t>
      </w:r>
      <w:r w:rsidR="002A15F5">
        <w:rPr>
          <w:rFonts w:ascii="Times New Roman" w:hAnsi="Times New Roman" w:cs="Times New Roman"/>
          <w:sz w:val="24"/>
          <w:szCs w:val="24"/>
        </w:rPr>
        <w:t xml:space="preserve">Leitura e/ou Produção Escrita após texto </w:t>
      </w:r>
      <w:r w:rsidR="00773B33">
        <w:rPr>
          <w:rFonts w:ascii="Times New Roman" w:hAnsi="Times New Roman" w:cs="Times New Roman"/>
          <w:sz w:val="24"/>
          <w:szCs w:val="24"/>
        </w:rPr>
        <w:t xml:space="preserve">explicativo </w:t>
      </w:r>
      <w:r w:rsidR="002A15F5">
        <w:rPr>
          <w:rFonts w:ascii="Times New Roman" w:hAnsi="Times New Roman" w:cs="Times New Roman"/>
          <w:sz w:val="24"/>
          <w:szCs w:val="24"/>
        </w:rPr>
        <w:t>dos autores</w:t>
      </w:r>
      <w:r w:rsidR="00302AB3">
        <w:rPr>
          <w:rFonts w:ascii="Times New Roman" w:hAnsi="Times New Roman" w:cs="Times New Roman"/>
          <w:sz w:val="24"/>
          <w:szCs w:val="24"/>
        </w:rPr>
        <w:t>, o que contribui para o engajamento do leitor</w:t>
      </w:r>
      <w:r w:rsidR="00061472">
        <w:rPr>
          <w:rFonts w:ascii="Times New Roman" w:hAnsi="Times New Roman" w:cs="Times New Roman"/>
          <w:sz w:val="24"/>
          <w:szCs w:val="24"/>
        </w:rPr>
        <w:t xml:space="preserve"> sobre a leitura e a escrita proposta</w:t>
      </w:r>
      <w:r w:rsidR="003613ED">
        <w:rPr>
          <w:rFonts w:ascii="Times New Roman" w:hAnsi="Times New Roman" w:cs="Times New Roman"/>
          <w:sz w:val="24"/>
          <w:szCs w:val="24"/>
        </w:rPr>
        <w:t>s n</w:t>
      </w:r>
      <w:r w:rsidR="00B65B7D">
        <w:rPr>
          <w:rFonts w:ascii="Times New Roman" w:hAnsi="Times New Roman" w:cs="Times New Roman"/>
          <w:sz w:val="24"/>
          <w:szCs w:val="24"/>
        </w:rPr>
        <w:t>as</w:t>
      </w:r>
      <w:r w:rsidR="00773B33">
        <w:rPr>
          <w:rFonts w:ascii="Times New Roman" w:hAnsi="Times New Roman" w:cs="Times New Roman"/>
          <w:sz w:val="24"/>
          <w:szCs w:val="24"/>
        </w:rPr>
        <w:t xml:space="preserve"> unidades d</w:t>
      </w:r>
      <w:r w:rsidR="003613ED">
        <w:rPr>
          <w:rFonts w:ascii="Times New Roman" w:hAnsi="Times New Roman" w:cs="Times New Roman"/>
          <w:sz w:val="24"/>
          <w:szCs w:val="24"/>
        </w:rPr>
        <w:t>esse</w:t>
      </w:r>
      <w:r w:rsidR="00773B33">
        <w:rPr>
          <w:rFonts w:ascii="Times New Roman" w:hAnsi="Times New Roman" w:cs="Times New Roman"/>
          <w:sz w:val="24"/>
          <w:szCs w:val="24"/>
        </w:rPr>
        <w:t xml:space="preserve"> </w:t>
      </w:r>
      <w:r w:rsidR="003613ED">
        <w:rPr>
          <w:rFonts w:ascii="Times New Roman" w:hAnsi="Times New Roman" w:cs="Times New Roman"/>
          <w:sz w:val="24"/>
          <w:szCs w:val="24"/>
        </w:rPr>
        <w:t xml:space="preserve">segundo </w:t>
      </w:r>
      <w:r w:rsidR="00773B33">
        <w:rPr>
          <w:rFonts w:ascii="Times New Roman" w:hAnsi="Times New Roman" w:cs="Times New Roman"/>
          <w:sz w:val="24"/>
          <w:szCs w:val="24"/>
        </w:rPr>
        <w:t>volum</w:t>
      </w:r>
      <w:r w:rsidR="003613ED">
        <w:rPr>
          <w:rFonts w:ascii="Times New Roman" w:hAnsi="Times New Roman" w:cs="Times New Roman"/>
          <w:sz w:val="24"/>
          <w:szCs w:val="24"/>
        </w:rPr>
        <w:t>e. O</w:t>
      </w:r>
      <w:r>
        <w:rPr>
          <w:rFonts w:ascii="Times New Roman" w:hAnsi="Times New Roman" w:cs="Times New Roman"/>
          <w:sz w:val="24"/>
          <w:szCs w:val="24"/>
        </w:rPr>
        <w:t xml:space="preserve">s autores encerram </w:t>
      </w:r>
      <w:r w:rsidR="00632CEC">
        <w:rPr>
          <w:rFonts w:ascii="Times New Roman" w:hAnsi="Times New Roman" w:cs="Times New Roman"/>
          <w:sz w:val="24"/>
          <w:szCs w:val="24"/>
        </w:rPr>
        <w:t>cad</w:t>
      </w:r>
      <w:r>
        <w:rPr>
          <w:rFonts w:ascii="Times New Roman" w:hAnsi="Times New Roman" w:cs="Times New Roman"/>
          <w:sz w:val="24"/>
          <w:szCs w:val="24"/>
        </w:rPr>
        <w:t>a unidade com u</w:t>
      </w:r>
      <w:r w:rsidR="00A418E0">
        <w:rPr>
          <w:rFonts w:ascii="Times New Roman" w:hAnsi="Times New Roman" w:cs="Times New Roman"/>
          <w:sz w:val="24"/>
          <w:szCs w:val="24"/>
        </w:rPr>
        <w:t xml:space="preserve">ma produção </w:t>
      </w:r>
      <w:r>
        <w:rPr>
          <w:rFonts w:ascii="Times New Roman" w:hAnsi="Times New Roman" w:cs="Times New Roman"/>
          <w:sz w:val="24"/>
          <w:szCs w:val="24"/>
        </w:rPr>
        <w:t>textual literári</w:t>
      </w:r>
      <w:r w:rsidR="00B65B7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ou não literári</w:t>
      </w:r>
      <w:r w:rsidR="00B65B7D">
        <w:rPr>
          <w:rFonts w:ascii="Times New Roman" w:hAnsi="Times New Roman" w:cs="Times New Roman"/>
          <w:sz w:val="24"/>
          <w:szCs w:val="24"/>
        </w:rPr>
        <w:t>a</w:t>
      </w:r>
      <w:r w:rsidR="00486C9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como, por exemplo, música, crônica ou poema</w:t>
      </w:r>
      <w:r w:rsidR="00B65B7D">
        <w:rPr>
          <w:rFonts w:ascii="Times New Roman" w:hAnsi="Times New Roman" w:cs="Times New Roman"/>
          <w:sz w:val="24"/>
          <w:szCs w:val="24"/>
        </w:rPr>
        <w:t xml:space="preserve"> relacionad</w:t>
      </w:r>
      <w:r w:rsidR="00D5554A">
        <w:rPr>
          <w:rFonts w:ascii="Times New Roman" w:hAnsi="Times New Roman" w:cs="Times New Roman"/>
          <w:sz w:val="24"/>
          <w:szCs w:val="24"/>
        </w:rPr>
        <w:t>o</w:t>
      </w:r>
      <w:r w:rsidR="00B65B7D">
        <w:rPr>
          <w:rFonts w:ascii="Times New Roman" w:hAnsi="Times New Roman" w:cs="Times New Roman"/>
          <w:sz w:val="24"/>
          <w:szCs w:val="24"/>
        </w:rPr>
        <w:t>(s) ao(s) assunto(s) abordado(s) naquela unidade.</w:t>
      </w:r>
      <w:r w:rsidR="00A418E0" w:rsidDel="00A418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3C4E93" w14:textId="0694B6D3" w:rsidR="00054A77" w:rsidRPr="00D932CD" w:rsidRDefault="00821EF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</w:t>
      </w:r>
      <w:r w:rsidR="00054A77" w:rsidRPr="00D932CD">
        <w:rPr>
          <w:rFonts w:ascii="Times New Roman" w:hAnsi="Times New Roman" w:cs="Times New Roman"/>
          <w:sz w:val="24"/>
          <w:szCs w:val="24"/>
        </w:rPr>
        <w:t xml:space="preserve"> </w:t>
      </w:r>
      <w:r w:rsidR="00054A77">
        <w:rPr>
          <w:rFonts w:ascii="Times New Roman" w:hAnsi="Times New Roman" w:cs="Times New Roman"/>
          <w:sz w:val="24"/>
          <w:szCs w:val="24"/>
        </w:rPr>
        <w:t>u</w:t>
      </w:r>
      <w:r w:rsidR="00054A77" w:rsidRPr="00D932CD">
        <w:rPr>
          <w:rFonts w:ascii="Times New Roman" w:hAnsi="Times New Roman" w:cs="Times New Roman"/>
          <w:sz w:val="24"/>
          <w:szCs w:val="24"/>
        </w:rPr>
        <w:t xml:space="preserve">nidade 5, </w:t>
      </w:r>
      <w:r w:rsidR="00054A77" w:rsidRPr="00EB718B">
        <w:rPr>
          <w:rFonts w:ascii="Times New Roman" w:hAnsi="Times New Roman" w:cs="Times New Roman"/>
          <w:bCs/>
          <w:sz w:val="24"/>
          <w:szCs w:val="24"/>
        </w:rPr>
        <w:t xml:space="preserve">Reatando </w:t>
      </w:r>
      <w:r w:rsidR="00EB718B">
        <w:rPr>
          <w:rFonts w:ascii="Times New Roman" w:hAnsi="Times New Roman" w:cs="Times New Roman"/>
          <w:bCs/>
          <w:sz w:val="24"/>
          <w:szCs w:val="24"/>
        </w:rPr>
        <w:t>F</w:t>
      </w:r>
      <w:r w:rsidR="00054A77" w:rsidRPr="00EB718B">
        <w:rPr>
          <w:rFonts w:ascii="Times New Roman" w:hAnsi="Times New Roman" w:cs="Times New Roman"/>
          <w:bCs/>
          <w:sz w:val="24"/>
          <w:szCs w:val="24"/>
        </w:rPr>
        <w:t>ios</w:t>
      </w:r>
      <w:r w:rsidR="00054A77" w:rsidRPr="002D4984">
        <w:rPr>
          <w:rFonts w:ascii="Times New Roman" w:hAnsi="Times New Roman" w:cs="Times New Roman"/>
          <w:sz w:val="24"/>
          <w:szCs w:val="24"/>
        </w:rPr>
        <w:t>,</w:t>
      </w:r>
      <w:r w:rsidR="00054A77" w:rsidRPr="00D932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primeira seção </w:t>
      </w:r>
      <w:r w:rsidR="008E44CE">
        <w:rPr>
          <w:rFonts w:ascii="Times New Roman" w:hAnsi="Times New Roman" w:cs="Times New Roman"/>
          <w:sz w:val="24"/>
          <w:szCs w:val="24"/>
        </w:rPr>
        <w:t>é iniciada ao apresentar</w:t>
      </w:r>
      <w:r w:rsidR="00054A77" w:rsidRPr="00D932CD">
        <w:rPr>
          <w:rFonts w:ascii="Times New Roman" w:hAnsi="Times New Roman" w:cs="Times New Roman"/>
          <w:sz w:val="24"/>
          <w:szCs w:val="24"/>
        </w:rPr>
        <w:t xml:space="preserve"> ações </w:t>
      </w:r>
      <w:r w:rsidR="00570449">
        <w:rPr>
          <w:rFonts w:ascii="Times New Roman" w:hAnsi="Times New Roman" w:cs="Times New Roman"/>
          <w:sz w:val="24"/>
          <w:szCs w:val="24"/>
        </w:rPr>
        <w:t>que</w:t>
      </w:r>
      <w:r w:rsidR="000B1FE5">
        <w:rPr>
          <w:rFonts w:ascii="Times New Roman" w:hAnsi="Times New Roman" w:cs="Times New Roman"/>
          <w:sz w:val="24"/>
          <w:szCs w:val="24"/>
        </w:rPr>
        <w:t xml:space="preserve"> </w:t>
      </w:r>
      <w:r w:rsidR="008E44CE">
        <w:rPr>
          <w:rFonts w:ascii="Times New Roman" w:hAnsi="Times New Roman" w:cs="Times New Roman"/>
          <w:sz w:val="24"/>
          <w:szCs w:val="24"/>
        </w:rPr>
        <w:t>Vieira</w:t>
      </w:r>
      <w:r w:rsidR="000B1FE5">
        <w:rPr>
          <w:rFonts w:ascii="Times New Roman" w:hAnsi="Times New Roman" w:cs="Times New Roman"/>
          <w:sz w:val="24"/>
          <w:szCs w:val="24"/>
        </w:rPr>
        <w:t xml:space="preserve"> e </w:t>
      </w:r>
      <w:r w:rsidR="008E44CE">
        <w:rPr>
          <w:rFonts w:ascii="Times New Roman" w:hAnsi="Times New Roman" w:cs="Times New Roman"/>
          <w:sz w:val="24"/>
          <w:szCs w:val="24"/>
        </w:rPr>
        <w:t>Faraco</w:t>
      </w:r>
      <w:r w:rsidR="000B1FE5">
        <w:rPr>
          <w:rFonts w:ascii="Times New Roman" w:hAnsi="Times New Roman" w:cs="Times New Roman"/>
          <w:sz w:val="24"/>
          <w:szCs w:val="24"/>
        </w:rPr>
        <w:t xml:space="preserve"> </w:t>
      </w:r>
      <w:r w:rsidR="00570449">
        <w:rPr>
          <w:rFonts w:ascii="Times New Roman" w:hAnsi="Times New Roman" w:cs="Times New Roman"/>
          <w:sz w:val="24"/>
          <w:szCs w:val="24"/>
        </w:rPr>
        <w:t xml:space="preserve">denominam </w:t>
      </w:r>
      <w:r w:rsidR="000B1FE5">
        <w:rPr>
          <w:rFonts w:ascii="Times New Roman" w:hAnsi="Times New Roman" w:cs="Times New Roman"/>
          <w:sz w:val="24"/>
          <w:szCs w:val="24"/>
        </w:rPr>
        <w:t>“</w:t>
      </w:r>
      <w:r w:rsidR="00637960">
        <w:rPr>
          <w:rFonts w:ascii="Times New Roman" w:hAnsi="Times New Roman" w:cs="Times New Roman"/>
          <w:sz w:val="24"/>
          <w:szCs w:val="24"/>
        </w:rPr>
        <w:t xml:space="preserve">[...] </w:t>
      </w:r>
      <w:r w:rsidR="000B1FE5" w:rsidRPr="00686E2B">
        <w:rPr>
          <w:rFonts w:ascii="Times New Roman" w:hAnsi="Times New Roman" w:cs="Times New Roman"/>
          <w:b/>
          <w:sz w:val="24"/>
          <w:szCs w:val="24"/>
        </w:rPr>
        <w:t>escolhas prévias do escritor</w:t>
      </w:r>
      <w:r w:rsidR="00686E2B" w:rsidRPr="00686E2B">
        <w:rPr>
          <w:rFonts w:ascii="Times New Roman" w:hAnsi="Times New Roman" w:cs="Times New Roman"/>
          <w:sz w:val="24"/>
          <w:szCs w:val="24"/>
        </w:rPr>
        <w:t>, as quais costumam anteceder o ato de escrever propriamente dito e ser indispensáveis ao planejamento dos nossos textos</w:t>
      </w:r>
      <w:r w:rsidR="00BC5E39">
        <w:rPr>
          <w:rFonts w:ascii="Times New Roman" w:hAnsi="Times New Roman" w:cs="Times New Roman"/>
          <w:sz w:val="24"/>
          <w:szCs w:val="24"/>
        </w:rPr>
        <w:t>.</w:t>
      </w:r>
      <w:r w:rsidR="006C6CFC">
        <w:rPr>
          <w:rFonts w:ascii="Times New Roman" w:hAnsi="Times New Roman" w:cs="Times New Roman"/>
          <w:sz w:val="24"/>
          <w:szCs w:val="24"/>
        </w:rPr>
        <w:t>”</w:t>
      </w:r>
      <w:r w:rsidR="00351494">
        <w:rPr>
          <w:rFonts w:ascii="Times New Roman" w:hAnsi="Times New Roman" w:cs="Times New Roman"/>
          <w:sz w:val="24"/>
          <w:szCs w:val="24"/>
        </w:rPr>
        <w:t xml:space="preserve"> (2019</w:t>
      </w:r>
      <w:r w:rsidR="00655B9B">
        <w:rPr>
          <w:rFonts w:ascii="Times New Roman" w:hAnsi="Times New Roman" w:cs="Times New Roman"/>
          <w:sz w:val="24"/>
          <w:szCs w:val="24"/>
        </w:rPr>
        <w:t>b</w:t>
      </w:r>
      <w:r w:rsidR="00351494">
        <w:rPr>
          <w:rFonts w:ascii="Times New Roman" w:hAnsi="Times New Roman" w:cs="Times New Roman"/>
          <w:sz w:val="24"/>
          <w:szCs w:val="24"/>
        </w:rPr>
        <w:t>, p. 11, grifo dos autores)</w:t>
      </w:r>
      <w:r w:rsidR="00054A77" w:rsidRPr="00DD26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Pontuam que elas </w:t>
      </w:r>
      <w:r w:rsidR="00054A77" w:rsidRPr="00D932CD">
        <w:rPr>
          <w:rFonts w:ascii="Times New Roman" w:hAnsi="Times New Roman" w:cs="Times New Roman"/>
          <w:sz w:val="24"/>
          <w:szCs w:val="24"/>
        </w:rPr>
        <w:t xml:space="preserve">envolvem o </w:t>
      </w:r>
      <w:r w:rsidR="00054A77" w:rsidRPr="00D932CD">
        <w:rPr>
          <w:rFonts w:ascii="Times New Roman" w:hAnsi="Times New Roman" w:cs="Times New Roman"/>
          <w:i/>
          <w:iCs/>
          <w:sz w:val="24"/>
          <w:szCs w:val="24"/>
        </w:rPr>
        <w:t xml:space="preserve">assunto </w:t>
      </w:r>
      <w:r w:rsidR="00054A77" w:rsidRPr="00D932CD">
        <w:rPr>
          <w:rFonts w:ascii="Times New Roman" w:hAnsi="Times New Roman" w:cs="Times New Roman"/>
          <w:sz w:val="24"/>
          <w:szCs w:val="24"/>
        </w:rPr>
        <w:t>ou</w:t>
      </w:r>
      <w:r w:rsidR="00054A77">
        <w:rPr>
          <w:rFonts w:ascii="Times New Roman" w:hAnsi="Times New Roman" w:cs="Times New Roman"/>
          <w:sz w:val="24"/>
          <w:szCs w:val="24"/>
        </w:rPr>
        <w:t xml:space="preserve"> </w:t>
      </w:r>
      <w:r w:rsidR="00054A77" w:rsidRPr="00D932CD">
        <w:rPr>
          <w:rFonts w:ascii="Times New Roman" w:hAnsi="Times New Roman" w:cs="Times New Roman"/>
          <w:i/>
          <w:iCs/>
          <w:sz w:val="24"/>
          <w:szCs w:val="24"/>
        </w:rPr>
        <w:t xml:space="preserve">tema </w:t>
      </w:r>
      <w:r w:rsidR="00054A77" w:rsidRPr="00D932CD">
        <w:rPr>
          <w:rFonts w:ascii="Times New Roman" w:hAnsi="Times New Roman" w:cs="Times New Roman"/>
          <w:sz w:val="24"/>
          <w:szCs w:val="24"/>
        </w:rPr>
        <w:t xml:space="preserve">do texto, os </w:t>
      </w:r>
      <w:r w:rsidR="00054A77" w:rsidRPr="00D932CD">
        <w:rPr>
          <w:rFonts w:ascii="Times New Roman" w:hAnsi="Times New Roman" w:cs="Times New Roman"/>
          <w:i/>
          <w:iCs/>
          <w:sz w:val="24"/>
          <w:szCs w:val="24"/>
        </w:rPr>
        <w:t>objetivos</w:t>
      </w:r>
      <w:r w:rsidR="00054A77" w:rsidRPr="00D932CD">
        <w:rPr>
          <w:rFonts w:ascii="Times New Roman" w:hAnsi="Times New Roman" w:cs="Times New Roman"/>
          <w:sz w:val="24"/>
          <w:szCs w:val="24"/>
        </w:rPr>
        <w:t xml:space="preserve">, o </w:t>
      </w:r>
      <w:r w:rsidR="00054A77" w:rsidRPr="00D932CD">
        <w:rPr>
          <w:rFonts w:ascii="Times New Roman" w:hAnsi="Times New Roman" w:cs="Times New Roman"/>
          <w:i/>
          <w:iCs/>
          <w:sz w:val="24"/>
          <w:szCs w:val="24"/>
        </w:rPr>
        <w:t xml:space="preserve">leitor presumido </w:t>
      </w:r>
      <w:r w:rsidR="00054A77" w:rsidRPr="00D932CD">
        <w:rPr>
          <w:rFonts w:ascii="Times New Roman" w:hAnsi="Times New Roman" w:cs="Times New Roman"/>
          <w:sz w:val="24"/>
          <w:szCs w:val="24"/>
        </w:rPr>
        <w:t xml:space="preserve">do texto, o </w:t>
      </w:r>
      <w:r w:rsidR="00054A77" w:rsidRPr="00D932CD">
        <w:rPr>
          <w:rFonts w:ascii="Times New Roman" w:hAnsi="Times New Roman" w:cs="Times New Roman"/>
          <w:i/>
          <w:iCs/>
          <w:sz w:val="24"/>
          <w:szCs w:val="24"/>
        </w:rPr>
        <w:t>gênero</w:t>
      </w:r>
      <w:r w:rsidR="00570449">
        <w:rPr>
          <w:rFonts w:ascii="Times New Roman" w:hAnsi="Times New Roman" w:cs="Times New Roman"/>
          <w:sz w:val="24"/>
          <w:szCs w:val="24"/>
        </w:rPr>
        <w:t xml:space="preserve"> e </w:t>
      </w:r>
      <w:r w:rsidR="00054A77" w:rsidRPr="00D932CD">
        <w:rPr>
          <w:rFonts w:ascii="Times New Roman" w:hAnsi="Times New Roman" w:cs="Times New Roman"/>
          <w:sz w:val="24"/>
          <w:szCs w:val="24"/>
        </w:rPr>
        <w:t xml:space="preserve">o </w:t>
      </w:r>
      <w:r w:rsidR="00054A77" w:rsidRPr="00D932CD">
        <w:rPr>
          <w:rFonts w:ascii="Times New Roman" w:hAnsi="Times New Roman" w:cs="Times New Roman"/>
          <w:i/>
          <w:iCs/>
          <w:sz w:val="24"/>
          <w:szCs w:val="24"/>
        </w:rPr>
        <w:t xml:space="preserve">registro </w:t>
      </w:r>
      <w:r w:rsidR="00054A77" w:rsidRPr="00D932CD">
        <w:rPr>
          <w:rFonts w:ascii="Times New Roman" w:hAnsi="Times New Roman" w:cs="Times New Roman"/>
          <w:sz w:val="24"/>
          <w:szCs w:val="24"/>
        </w:rPr>
        <w:t>da língua</w:t>
      </w:r>
      <w:r w:rsidR="00054A77">
        <w:rPr>
          <w:rFonts w:ascii="Times New Roman" w:hAnsi="Times New Roman" w:cs="Times New Roman"/>
          <w:sz w:val="24"/>
          <w:szCs w:val="24"/>
        </w:rPr>
        <w:t xml:space="preserve"> </w:t>
      </w:r>
      <w:r w:rsidR="00054A77" w:rsidRPr="00D932CD">
        <w:rPr>
          <w:rFonts w:ascii="Times New Roman" w:hAnsi="Times New Roman" w:cs="Times New Roman"/>
          <w:sz w:val="24"/>
          <w:szCs w:val="24"/>
        </w:rPr>
        <w:t>(</w:t>
      </w:r>
      <w:r w:rsidR="00054A77" w:rsidRPr="00D932CD">
        <w:rPr>
          <w:rFonts w:ascii="Times New Roman" w:hAnsi="Times New Roman" w:cs="Times New Roman"/>
          <w:i/>
          <w:iCs/>
          <w:sz w:val="24"/>
          <w:szCs w:val="24"/>
        </w:rPr>
        <w:t>grau de formalidade</w:t>
      </w:r>
      <w:r w:rsidR="00054A77" w:rsidRPr="00D932CD">
        <w:rPr>
          <w:rFonts w:ascii="Times New Roman" w:hAnsi="Times New Roman" w:cs="Times New Roman"/>
          <w:sz w:val="24"/>
          <w:szCs w:val="24"/>
        </w:rPr>
        <w:t>)</w:t>
      </w:r>
      <w:r w:rsidR="00054A77">
        <w:rPr>
          <w:rFonts w:ascii="Times New Roman" w:hAnsi="Times New Roman" w:cs="Times New Roman"/>
          <w:sz w:val="24"/>
          <w:szCs w:val="24"/>
        </w:rPr>
        <w:t xml:space="preserve"> na construção de um texto. Segundo Vieira e Faraco (</w:t>
      </w:r>
      <w:r w:rsidR="00ED64D1">
        <w:rPr>
          <w:rFonts w:ascii="Times New Roman" w:hAnsi="Times New Roman" w:cs="Times New Roman"/>
          <w:sz w:val="24"/>
          <w:szCs w:val="24"/>
        </w:rPr>
        <w:t>2019</w:t>
      </w:r>
      <w:r w:rsidR="00655B9B">
        <w:rPr>
          <w:rFonts w:ascii="Times New Roman" w:hAnsi="Times New Roman" w:cs="Times New Roman"/>
          <w:sz w:val="24"/>
          <w:szCs w:val="24"/>
        </w:rPr>
        <w:t>a</w:t>
      </w:r>
      <w:r w:rsidR="00ED64D1">
        <w:rPr>
          <w:rFonts w:ascii="Times New Roman" w:hAnsi="Times New Roman" w:cs="Times New Roman"/>
          <w:sz w:val="24"/>
          <w:szCs w:val="24"/>
        </w:rPr>
        <w:t>, p. 27</w:t>
      </w:r>
      <w:r w:rsidR="00054A77">
        <w:rPr>
          <w:rFonts w:ascii="Times New Roman" w:hAnsi="Times New Roman" w:cs="Times New Roman"/>
          <w:sz w:val="24"/>
          <w:szCs w:val="24"/>
        </w:rPr>
        <w:t>)</w:t>
      </w:r>
      <w:r w:rsidR="00655B9B">
        <w:rPr>
          <w:rFonts w:ascii="Times New Roman" w:hAnsi="Times New Roman" w:cs="Times New Roman"/>
          <w:sz w:val="24"/>
          <w:szCs w:val="24"/>
        </w:rPr>
        <w:t>,</w:t>
      </w:r>
      <w:r w:rsidR="00054A77">
        <w:rPr>
          <w:rFonts w:ascii="Times New Roman" w:hAnsi="Times New Roman" w:cs="Times New Roman"/>
          <w:sz w:val="24"/>
          <w:szCs w:val="24"/>
        </w:rPr>
        <w:t xml:space="preserve"> o leitor presumido é aquele para quem o texto se destina. </w:t>
      </w:r>
      <w:r w:rsidR="00570449">
        <w:rPr>
          <w:rFonts w:ascii="Times New Roman" w:hAnsi="Times New Roman" w:cs="Times New Roman"/>
          <w:sz w:val="24"/>
          <w:szCs w:val="24"/>
        </w:rPr>
        <w:t>Nessa seção, os autores destacam</w:t>
      </w:r>
      <w:r w:rsidR="00054A77">
        <w:rPr>
          <w:rFonts w:ascii="Times New Roman" w:hAnsi="Times New Roman" w:cs="Times New Roman"/>
          <w:sz w:val="24"/>
          <w:szCs w:val="24"/>
        </w:rPr>
        <w:t>, também,</w:t>
      </w:r>
      <w:r w:rsidR="00054A77" w:rsidRPr="00D932CD">
        <w:rPr>
          <w:rFonts w:ascii="Times New Roman" w:hAnsi="Times New Roman" w:cs="Times New Roman"/>
          <w:sz w:val="24"/>
          <w:szCs w:val="24"/>
        </w:rPr>
        <w:t xml:space="preserve"> duas noções relacionadas a essas escolhas</w:t>
      </w:r>
      <w:r w:rsidR="00054A77">
        <w:rPr>
          <w:rFonts w:ascii="Times New Roman" w:hAnsi="Times New Roman" w:cs="Times New Roman"/>
          <w:sz w:val="24"/>
          <w:szCs w:val="24"/>
        </w:rPr>
        <w:t xml:space="preserve"> prévias</w:t>
      </w:r>
      <w:r w:rsidR="00054A77" w:rsidRPr="00D932CD">
        <w:rPr>
          <w:rFonts w:ascii="Times New Roman" w:hAnsi="Times New Roman" w:cs="Times New Roman"/>
          <w:sz w:val="24"/>
          <w:szCs w:val="24"/>
        </w:rPr>
        <w:t xml:space="preserve">: o </w:t>
      </w:r>
      <w:r w:rsidR="00054A77" w:rsidRPr="00D932CD">
        <w:rPr>
          <w:rFonts w:ascii="Times New Roman" w:hAnsi="Times New Roman" w:cs="Times New Roman"/>
          <w:i/>
          <w:iCs/>
          <w:sz w:val="24"/>
          <w:szCs w:val="24"/>
        </w:rPr>
        <w:t xml:space="preserve">suporte textual </w:t>
      </w:r>
      <w:r w:rsidR="00054A77" w:rsidRPr="00D932CD">
        <w:rPr>
          <w:rFonts w:ascii="Times New Roman" w:hAnsi="Times New Roman" w:cs="Times New Roman"/>
          <w:sz w:val="24"/>
          <w:szCs w:val="24"/>
        </w:rPr>
        <w:t>e o</w:t>
      </w:r>
      <w:r w:rsidR="00054A77">
        <w:rPr>
          <w:rFonts w:ascii="Times New Roman" w:hAnsi="Times New Roman" w:cs="Times New Roman"/>
          <w:sz w:val="24"/>
          <w:szCs w:val="24"/>
        </w:rPr>
        <w:t xml:space="preserve"> conceito de </w:t>
      </w:r>
      <w:r w:rsidR="00054A77" w:rsidRPr="007F4B13">
        <w:rPr>
          <w:rFonts w:ascii="Times New Roman" w:hAnsi="Times New Roman" w:cs="Times New Roman"/>
          <w:i/>
          <w:sz w:val="24"/>
          <w:szCs w:val="24"/>
        </w:rPr>
        <w:t>esfera</w:t>
      </w:r>
      <w:r w:rsidR="00054A77">
        <w:rPr>
          <w:rFonts w:ascii="Times New Roman" w:hAnsi="Times New Roman" w:cs="Times New Roman"/>
          <w:sz w:val="24"/>
          <w:szCs w:val="24"/>
        </w:rPr>
        <w:t xml:space="preserve"> ou </w:t>
      </w:r>
      <w:r w:rsidR="00054A77" w:rsidRPr="00D932CD">
        <w:rPr>
          <w:rFonts w:ascii="Times New Roman" w:hAnsi="Times New Roman" w:cs="Times New Roman"/>
          <w:i/>
          <w:iCs/>
          <w:sz w:val="24"/>
          <w:szCs w:val="24"/>
        </w:rPr>
        <w:t>domínio discursivo</w:t>
      </w:r>
      <w:r w:rsidR="00054A77" w:rsidRPr="00615AF9">
        <w:rPr>
          <w:rFonts w:ascii="Times New Roman" w:hAnsi="Times New Roman" w:cs="Times New Roman"/>
          <w:iCs/>
          <w:sz w:val="24"/>
          <w:szCs w:val="24"/>
        </w:rPr>
        <w:t>.</w:t>
      </w:r>
      <w:r w:rsidR="00054A77" w:rsidRPr="00D932C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54A77" w:rsidRPr="00D932CD">
        <w:rPr>
          <w:rFonts w:ascii="Times New Roman" w:hAnsi="Times New Roman" w:cs="Times New Roman"/>
          <w:sz w:val="24"/>
          <w:szCs w:val="24"/>
        </w:rPr>
        <w:t>Finalizam a seção com a apresentação da interrelação entre domínio</w:t>
      </w:r>
      <w:r w:rsidR="00054A77">
        <w:rPr>
          <w:rFonts w:ascii="Times New Roman" w:hAnsi="Times New Roman" w:cs="Times New Roman"/>
          <w:sz w:val="24"/>
          <w:szCs w:val="24"/>
        </w:rPr>
        <w:t xml:space="preserve"> </w:t>
      </w:r>
      <w:r w:rsidR="00054A77" w:rsidRPr="00D932CD">
        <w:rPr>
          <w:rFonts w:ascii="Times New Roman" w:hAnsi="Times New Roman" w:cs="Times New Roman"/>
          <w:sz w:val="24"/>
          <w:szCs w:val="24"/>
        </w:rPr>
        <w:t xml:space="preserve">discursivo, suporte e gênero textual </w:t>
      </w:r>
      <w:r w:rsidR="009B3DE2">
        <w:rPr>
          <w:rFonts w:ascii="Times New Roman" w:hAnsi="Times New Roman" w:cs="Times New Roman"/>
          <w:sz w:val="24"/>
          <w:szCs w:val="24"/>
        </w:rPr>
        <w:t>no</w:t>
      </w:r>
      <w:r w:rsidR="009B3DE2" w:rsidRPr="00D932CD">
        <w:rPr>
          <w:rFonts w:ascii="Times New Roman" w:hAnsi="Times New Roman" w:cs="Times New Roman"/>
          <w:sz w:val="24"/>
          <w:szCs w:val="24"/>
        </w:rPr>
        <w:t xml:space="preserve"> </w:t>
      </w:r>
      <w:r w:rsidR="00054A77" w:rsidRPr="00D932CD">
        <w:rPr>
          <w:rFonts w:ascii="Times New Roman" w:hAnsi="Times New Roman" w:cs="Times New Roman"/>
          <w:sz w:val="24"/>
          <w:szCs w:val="24"/>
        </w:rPr>
        <w:t>qual todo texto deve se situar.</w:t>
      </w:r>
    </w:p>
    <w:p w14:paraId="289F427B" w14:textId="1C10B27E" w:rsidR="00054A77" w:rsidRPr="00D932CD" w:rsidRDefault="00570449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D932CD">
        <w:rPr>
          <w:rFonts w:ascii="Times New Roman" w:hAnsi="Times New Roman" w:cs="Times New Roman"/>
          <w:sz w:val="24"/>
          <w:szCs w:val="24"/>
        </w:rPr>
        <w:t xml:space="preserve"> </w:t>
      </w:r>
      <w:r w:rsidR="00054A77" w:rsidRPr="00D932CD">
        <w:rPr>
          <w:rFonts w:ascii="Times New Roman" w:hAnsi="Times New Roman" w:cs="Times New Roman"/>
          <w:sz w:val="24"/>
          <w:szCs w:val="24"/>
        </w:rPr>
        <w:t>seção 5.2</w:t>
      </w:r>
      <w:r w:rsidR="00054A77">
        <w:rPr>
          <w:rFonts w:ascii="Times New Roman" w:hAnsi="Times New Roman" w:cs="Times New Roman"/>
          <w:sz w:val="24"/>
          <w:szCs w:val="24"/>
        </w:rPr>
        <w:t>,</w:t>
      </w:r>
      <w:r w:rsidR="00054A77" w:rsidRPr="00D932CD">
        <w:rPr>
          <w:rFonts w:ascii="Times New Roman" w:hAnsi="Times New Roman" w:cs="Times New Roman"/>
          <w:sz w:val="24"/>
          <w:szCs w:val="24"/>
        </w:rPr>
        <w:t xml:space="preserve"> </w:t>
      </w:r>
      <w:r w:rsidR="00054A77" w:rsidRPr="00707D8A">
        <w:rPr>
          <w:rFonts w:ascii="Times New Roman" w:hAnsi="Times New Roman" w:cs="Times New Roman"/>
          <w:bCs/>
          <w:sz w:val="24"/>
          <w:szCs w:val="24"/>
        </w:rPr>
        <w:t xml:space="preserve">Por </w:t>
      </w:r>
      <w:r w:rsidR="00707D8A">
        <w:rPr>
          <w:rFonts w:ascii="Times New Roman" w:hAnsi="Times New Roman" w:cs="Times New Roman"/>
          <w:bCs/>
          <w:sz w:val="24"/>
          <w:szCs w:val="24"/>
        </w:rPr>
        <w:t>D</w:t>
      </w:r>
      <w:r w:rsidR="00054A77" w:rsidRPr="00707D8A">
        <w:rPr>
          <w:rFonts w:ascii="Times New Roman" w:hAnsi="Times New Roman" w:cs="Times New Roman"/>
          <w:bCs/>
          <w:sz w:val="24"/>
          <w:szCs w:val="24"/>
        </w:rPr>
        <w:t xml:space="preserve">entro do </w:t>
      </w:r>
      <w:r w:rsidR="00707D8A">
        <w:rPr>
          <w:rFonts w:ascii="Times New Roman" w:hAnsi="Times New Roman" w:cs="Times New Roman"/>
          <w:bCs/>
          <w:sz w:val="24"/>
          <w:szCs w:val="24"/>
        </w:rPr>
        <w:t>T</w:t>
      </w:r>
      <w:r w:rsidR="00054A77" w:rsidRPr="00707D8A">
        <w:rPr>
          <w:rFonts w:ascii="Times New Roman" w:hAnsi="Times New Roman" w:cs="Times New Roman"/>
          <w:bCs/>
          <w:sz w:val="24"/>
          <w:szCs w:val="24"/>
        </w:rPr>
        <w:t>exto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054A77" w:rsidRPr="00D932C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54A77" w:rsidRPr="00D932CD">
        <w:rPr>
          <w:rFonts w:ascii="Times New Roman" w:hAnsi="Times New Roman" w:cs="Times New Roman"/>
          <w:sz w:val="24"/>
          <w:szCs w:val="24"/>
        </w:rPr>
        <w:t xml:space="preserve">discorre sobre a </w:t>
      </w:r>
      <w:r w:rsidR="00054A77" w:rsidRPr="00D932CD">
        <w:rPr>
          <w:rFonts w:ascii="Times New Roman" w:hAnsi="Times New Roman" w:cs="Times New Roman"/>
          <w:i/>
          <w:iCs/>
          <w:sz w:val="24"/>
          <w:szCs w:val="24"/>
        </w:rPr>
        <w:t xml:space="preserve">organização interna </w:t>
      </w:r>
      <w:r w:rsidR="00054A77" w:rsidRPr="00D932CD">
        <w:rPr>
          <w:rFonts w:ascii="Times New Roman" w:hAnsi="Times New Roman" w:cs="Times New Roman"/>
          <w:sz w:val="24"/>
          <w:szCs w:val="24"/>
        </w:rPr>
        <w:t>do conteúdo</w:t>
      </w:r>
      <w:r w:rsidR="00054A77">
        <w:rPr>
          <w:rFonts w:ascii="Times New Roman" w:hAnsi="Times New Roman" w:cs="Times New Roman"/>
          <w:sz w:val="24"/>
          <w:szCs w:val="24"/>
        </w:rPr>
        <w:t xml:space="preserve"> </w:t>
      </w:r>
      <w:r w:rsidR="00054A77" w:rsidRPr="00D932CD">
        <w:rPr>
          <w:rFonts w:ascii="Times New Roman" w:hAnsi="Times New Roman" w:cs="Times New Roman"/>
          <w:sz w:val="24"/>
          <w:szCs w:val="24"/>
        </w:rPr>
        <w:t>do texto. Para isso, apresenta</w:t>
      </w:r>
      <w:r w:rsidR="009E48B9">
        <w:rPr>
          <w:rFonts w:ascii="Times New Roman" w:hAnsi="Times New Roman" w:cs="Times New Roman"/>
          <w:sz w:val="24"/>
          <w:szCs w:val="24"/>
        </w:rPr>
        <w:t>m</w:t>
      </w:r>
      <w:r w:rsidR="00054A77" w:rsidRPr="00D932CD">
        <w:rPr>
          <w:rFonts w:ascii="Times New Roman" w:hAnsi="Times New Roman" w:cs="Times New Roman"/>
          <w:sz w:val="24"/>
          <w:szCs w:val="24"/>
        </w:rPr>
        <w:t xml:space="preserve"> o preenchimento do parágrafo de forma não apenas a apresentar</w:t>
      </w:r>
      <w:r w:rsidR="00054A77">
        <w:rPr>
          <w:rFonts w:ascii="Times New Roman" w:hAnsi="Times New Roman" w:cs="Times New Roman"/>
          <w:sz w:val="24"/>
          <w:szCs w:val="24"/>
        </w:rPr>
        <w:t xml:space="preserve"> </w:t>
      </w:r>
      <w:r w:rsidR="00054A77" w:rsidRPr="00D932CD">
        <w:rPr>
          <w:rFonts w:ascii="Times New Roman" w:hAnsi="Times New Roman" w:cs="Times New Roman"/>
          <w:sz w:val="24"/>
          <w:szCs w:val="24"/>
        </w:rPr>
        <w:t xml:space="preserve">ideias ou informações, mas também de forma a garantir a </w:t>
      </w:r>
      <w:r w:rsidR="00054A77" w:rsidRPr="00D932CD">
        <w:rPr>
          <w:rFonts w:ascii="Times New Roman" w:hAnsi="Times New Roman" w:cs="Times New Roman"/>
          <w:i/>
          <w:iCs/>
          <w:sz w:val="24"/>
          <w:szCs w:val="24"/>
        </w:rPr>
        <w:t xml:space="preserve">progressão </w:t>
      </w:r>
      <w:r w:rsidR="00054A77" w:rsidRPr="00D932CD">
        <w:rPr>
          <w:rFonts w:ascii="Times New Roman" w:hAnsi="Times New Roman" w:cs="Times New Roman"/>
          <w:sz w:val="24"/>
          <w:szCs w:val="24"/>
        </w:rPr>
        <w:t>do assunto e a</w:t>
      </w:r>
      <w:r w:rsidR="00054A77">
        <w:rPr>
          <w:rFonts w:ascii="Times New Roman" w:hAnsi="Times New Roman" w:cs="Times New Roman"/>
          <w:sz w:val="24"/>
          <w:szCs w:val="24"/>
        </w:rPr>
        <w:t xml:space="preserve"> </w:t>
      </w:r>
      <w:r w:rsidR="00054A77" w:rsidRPr="00D932CD">
        <w:rPr>
          <w:rFonts w:ascii="Times New Roman" w:hAnsi="Times New Roman" w:cs="Times New Roman"/>
          <w:i/>
          <w:iCs/>
          <w:sz w:val="24"/>
          <w:szCs w:val="24"/>
        </w:rPr>
        <w:t xml:space="preserve">finalização </w:t>
      </w:r>
      <w:r w:rsidR="00054A77" w:rsidRPr="00D932CD">
        <w:rPr>
          <w:rFonts w:ascii="Times New Roman" w:hAnsi="Times New Roman" w:cs="Times New Roman"/>
          <w:sz w:val="24"/>
          <w:szCs w:val="24"/>
        </w:rPr>
        <w:t>textual adequada</w:t>
      </w:r>
      <w:r w:rsidR="00054A77">
        <w:rPr>
          <w:rFonts w:ascii="Times New Roman" w:hAnsi="Times New Roman" w:cs="Times New Roman"/>
          <w:sz w:val="24"/>
          <w:szCs w:val="24"/>
        </w:rPr>
        <w:t>,</w:t>
      </w:r>
      <w:r w:rsidR="00054A77" w:rsidRPr="00D932CD">
        <w:rPr>
          <w:rFonts w:ascii="Times New Roman" w:hAnsi="Times New Roman" w:cs="Times New Roman"/>
          <w:sz w:val="24"/>
          <w:szCs w:val="24"/>
        </w:rPr>
        <w:t xml:space="preserve"> o que os autores chamam de </w:t>
      </w:r>
      <w:r w:rsidR="00054A77" w:rsidRPr="00D932CD">
        <w:rPr>
          <w:rFonts w:ascii="Times New Roman" w:hAnsi="Times New Roman" w:cs="Times New Roman"/>
          <w:i/>
          <w:iCs/>
          <w:sz w:val="24"/>
          <w:szCs w:val="24"/>
        </w:rPr>
        <w:t>costura textual</w:t>
      </w:r>
      <w:r w:rsidR="00054A77" w:rsidRPr="00D932CD">
        <w:rPr>
          <w:rFonts w:ascii="Times New Roman" w:hAnsi="Times New Roman" w:cs="Times New Roman"/>
          <w:sz w:val="24"/>
          <w:szCs w:val="24"/>
        </w:rPr>
        <w:t>.</w:t>
      </w:r>
    </w:p>
    <w:p w14:paraId="00C643CD" w14:textId="12366CFC" w:rsidR="00054A77" w:rsidRPr="00D932CD" w:rsidRDefault="00054A77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32CD"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z w:val="24"/>
          <w:szCs w:val="24"/>
        </w:rPr>
        <w:t xml:space="preserve">terceira e </w:t>
      </w:r>
      <w:r w:rsidRPr="00D932CD">
        <w:rPr>
          <w:rFonts w:ascii="Times New Roman" w:hAnsi="Times New Roman" w:cs="Times New Roman"/>
          <w:sz w:val="24"/>
          <w:szCs w:val="24"/>
        </w:rPr>
        <w:t>última seção d</w:t>
      </w:r>
      <w:r>
        <w:rPr>
          <w:rFonts w:ascii="Times New Roman" w:hAnsi="Times New Roman" w:cs="Times New Roman"/>
          <w:sz w:val="24"/>
          <w:szCs w:val="24"/>
        </w:rPr>
        <w:t>essa</w:t>
      </w:r>
      <w:r w:rsidRPr="00D932CD">
        <w:rPr>
          <w:rFonts w:ascii="Times New Roman" w:hAnsi="Times New Roman" w:cs="Times New Roman"/>
          <w:sz w:val="24"/>
          <w:szCs w:val="24"/>
        </w:rPr>
        <w:t xml:space="preserve"> unidade, </w:t>
      </w:r>
      <w:r w:rsidRPr="00CE0855">
        <w:rPr>
          <w:rFonts w:ascii="Times New Roman" w:hAnsi="Times New Roman" w:cs="Times New Roman"/>
          <w:bCs/>
          <w:sz w:val="24"/>
          <w:szCs w:val="24"/>
        </w:rPr>
        <w:t xml:space="preserve">Leitura e </w:t>
      </w:r>
      <w:r w:rsidR="00CE0855">
        <w:rPr>
          <w:rFonts w:ascii="Times New Roman" w:hAnsi="Times New Roman" w:cs="Times New Roman"/>
          <w:bCs/>
          <w:sz w:val="24"/>
          <w:szCs w:val="24"/>
        </w:rPr>
        <w:t>I</w:t>
      </w:r>
      <w:r w:rsidRPr="00CE0855">
        <w:rPr>
          <w:rFonts w:ascii="Times New Roman" w:hAnsi="Times New Roman" w:cs="Times New Roman"/>
          <w:bCs/>
          <w:sz w:val="24"/>
          <w:szCs w:val="24"/>
        </w:rPr>
        <w:t>nformatividade</w:t>
      </w:r>
      <w:r w:rsidRPr="00D932CD">
        <w:rPr>
          <w:rFonts w:ascii="Times New Roman" w:hAnsi="Times New Roman" w:cs="Times New Roman"/>
          <w:sz w:val="24"/>
          <w:szCs w:val="24"/>
        </w:rPr>
        <w:t>, é apresentad</w:t>
      </w:r>
      <w:r w:rsidR="004D1D15">
        <w:rPr>
          <w:rFonts w:ascii="Times New Roman" w:hAnsi="Times New Roman" w:cs="Times New Roman"/>
          <w:sz w:val="24"/>
          <w:szCs w:val="24"/>
        </w:rPr>
        <w:t>a</w:t>
      </w:r>
      <w:r w:rsidRPr="00D932CD">
        <w:rPr>
          <w:rFonts w:ascii="Times New Roman" w:hAnsi="Times New Roman" w:cs="Times New Roman"/>
          <w:sz w:val="24"/>
          <w:szCs w:val="24"/>
        </w:rPr>
        <w:t xml:space="preserve"> ao leitor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32CD">
        <w:rPr>
          <w:rFonts w:ascii="Times New Roman" w:hAnsi="Times New Roman" w:cs="Times New Roman"/>
          <w:sz w:val="24"/>
          <w:szCs w:val="24"/>
        </w:rPr>
        <w:t xml:space="preserve">importância de ter conhecimento sobre </w:t>
      </w:r>
      <w:r>
        <w:rPr>
          <w:rFonts w:ascii="Times New Roman" w:hAnsi="Times New Roman" w:cs="Times New Roman"/>
          <w:sz w:val="24"/>
          <w:szCs w:val="24"/>
        </w:rPr>
        <w:t xml:space="preserve">diversos </w:t>
      </w:r>
      <w:r w:rsidRPr="00D932CD">
        <w:rPr>
          <w:rFonts w:ascii="Times New Roman" w:hAnsi="Times New Roman" w:cs="Times New Roman"/>
          <w:sz w:val="24"/>
          <w:szCs w:val="24"/>
        </w:rPr>
        <w:t>tema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D932CD">
        <w:rPr>
          <w:rFonts w:ascii="Times New Roman" w:hAnsi="Times New Roman" w:cs="Times New Roman"/>
          <w:sz w:val="24"/>
          <w:szCs w:val="24"/>
        </w:rPr>
        <w:t xml:space="preserve"> 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32CD">
        <w:rPr>
          <w:rFonts w:ascii="Times New Roman" w:hAnsi="Times New Roman" w:cs="Times New Roman"/>
          <w:sz w:val="24"/>
          <w:szCs w:val="24"/>
        </w:rPr>
        <w:t>produ</w:t>
      </w:r>
      <w:r>
        <w:rPr>
          <w:rFonts w:ascii="Times New Roman" w:hAnsi="Times New Roman" w:cs="Times New Roman"/>
          <w:sz w:val="24"/>
          <w:szCs w:val="24"/>
        </w:rPr>
        <w:t>zir bons</w:t>
      </w:r>
      <w:r w:rsidRPr="00D932CD">
        <w:rPr>
          <w:rFonts w:ascii="Times New Roman" w:hAnsi="Times New Roman" w:cs="Times New Roman"/>
          <w:sz w:val="24"/>
          <w:szCs w:val="24"/>
        </w:rPr>
        <w:t xml:space="preserve"> text</w:t>
      </w:r>
      <w:r>
        <w:rPr>
          <w:rFonts w:ascii="Times New Roman" w:hAnsi="Times New Roman" w:cs="Times New Roman"/>
          <w:sz w:val="24"/>
          <w:szCs w:val="24"/>
        </w:rPr>
        <w:t>os</w:t>
      </w:r>
      <w:r w:rsidRPr="00D932C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0449">
        <w:rPr>
          <w:rFonts w:ascii="Times New Roman" w:hAnsi="Times New Roman" w:cs="Times New Roman"/>
          <w:sz w:val="24"/>
          <w:szCs w:val="24"/>
        </w:rPr>
        <w:t>Nesse sentido, os autores ressaltam que</w:t>
      </w:r>
      <w:r w:rsidRPr="00D932CD">
        <w:rPr>
          <w:rFonts w:ascii="Times New Roman" w:hAnsi="Times New Roman" w:cs="Times New Roman"/>
          <w:sz w:val="24"/>
          <w:szCs w:val="24"/>
        </w:rPr>
        <w:t xml:space="preserve"> o escrevente deve saber usar </w:t>
      </w:r>
      <w:r w:rsidR="00570449">
        <w:rPr>
          <w:rFonts w:ascii="Times New Roman" w:hAnsi="Times New Roman" w:cs="Times New Roman"/>
          <w:sz w:val="24"/>
          <w:szCs w:val="24"/>
        </w:rPr>
        <w:t xml:space="preserve">as </w:t>
      </w:r>
      <w:r w:rsidRPr="00D932CD">
        <w:rPr>
          <w:rFonts w:ascii="Times New Roman" w:hAnsi="Times New Roman" w:cs="Times New Roman"/>
          <w:sz w:val="24"/>
          <w:szCs w:val="24"/>
        </w:rPr>
        <w:t>informações</w:t>
      </w:r>
      <w:r w:rsidR="00570449">
        <w:rPr>
          <w:rFonts w:ascii="Times New Roman" w:hAnsi="Times New Roman" w:cs="Times New Roman"/>
          <w:sz w:val="24"/>
          <w:szCs w:val="24"/>
        </w:rPr>
        <w:t xml:space="preserve"> necessárias para a composição textual</w:t>
      </w:r>
      <w:r w:rsidRPr="00D932CD">
        <w:rPr>
          <w:rFonts w:ascii="Times New Roman" w:hAnsi="Times New Roman" w:cs="Times New Roman"/>
          <w:sz w:val="24"/>
          <w:szCs w:val="24"/>
        </w:rPr>
        <w:t xml:space="preserve"> </w:t>
      </w:r>
      <w:r w:rsidR="00F40DC3">
        <w:rPr>
          <w:rFonts w:ascii="Times New Roman" w:hAnsi="Times New Roman" w:cs="Times New Roman"/>
          <w:sz w:val="24"/>
          <w:szCs w:val="24"/>
        </w:rPr>
        <w:t>a fim de que</w:t>
      </w:r>
      <w:r w:rsidRPr="00D932CD">
        <w:rPr>
          <w:rFonts w:ascii="Times New Roman" w:hAnsi="Times New Roman" w:cs="Times New Roman"/>
          <w:sz w:val="24"/>
          <w:szCs w:val="24"/>
        </w:rPr>
        <w:t xml:space="preserve"> o texto seja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32CD">
        <w:rPr>
          <w:rFonts w:ascii="Times New Roman" w:hAnsi="Times New Roman" w:cs="Times New Roman"/>
          <w:sz w:val="24"/>
          <w:szCs w:val="24"/>
        </w:rPr>
        <w:t>compreendido pelo futuro leitor.</w:t>
      </w:r>
      <w:r w:rsidR="00570449">
        <w:rPr>
          <w:rFonts w:ascii="Times New Roman" w:hAnsi="Times New Roman" w:cs="Times New Roman"/>
          <w:sz w:val="24"/>
          <w:szCs w:val="24"/>
        </w:rPr>
        <w:t xml:space="preserve"> Para isso é necessário o hábito da leitura. Nas palavras </w:t>
      </w:r>
      <w:r w:rsidR="004D1D15">
        <w:rPr>
          <w:rFonts w:ascii="Times New Roman" w:hAnsi="Times New Roman" w:cs="Times New Roman"/>
          <w:sz w:val="24"/>
          <w:szCs w:val="24"/>
        </w:rPr>
        <w:t>de Vieira</w:t>
      </w:r>
      <w:r w:rsidR="00416777">
        <w:rPr>
          <w:rFonts w:ascii="Times New Roman" w:hAnsi="Times New Roman" w:cs="Times New Roman"/>
          <w:sz w:val="24"/>
          <w:szCs w:val="24"/>
        </w:rPr>
        <w:t xml:space="preserve"> e Faraco</w:t>
      </w:r>
      <w:r w:rsidR="003744BF">
        <w:rPr>
          <w:rFonts w:ascii="Times New Roman" w:hAnsi="Times New Roman" w:cs="Times New Roman"/>
          <w:sz w:val="24"/>
          <w:szCs w:val="24"/>
        </w:rPr>
        <w:t xml:space="preserve"> </w:t>
      </w:r>
      <w:r w:rsidRPr="00D932CD">
        <w:rPr>
          <w:rFonts w:ascii="Times New Roman" w:hAnsi="Times New Roman" w:cs="Times New Roman"/>
          <w:sz w:val="24"/>
          <w:szCs w:val="24"/>
        </w:rPr>
        <w:t>“</w:t>
      </w:r>
      <w:r w:rsidR="00351494">
        <w:rPr>
          <w:rFonts w:ascii="Times New Roman" w:hAnsi="Times New Roman" w:cs="Times New Roman"/>
          <w:sz w:val="24"/>
          <w:szCs w:val="24"/>
        </w:rPr>
        <w:t xml:space="preserve">[...] </w:t>
      </w:r>
      <w:r w:rsidR="00570449" w:rsidRPr="00351494">
        <w:rPr>
          <w:rFonts w:ascii="Times New Roman" w:hAnsi="Times New Roman" w:cs="Times New Roman"/>
          <w:b/>
          <w:sz w:val="24"/>
          <w:szCs w:val="24"/>
        </w:rPr>
        <w:t xml:space="preserve">sem </w:t>
      </w:r>
      <w:r w:rsidRPr="00351494">
        <w:rPr>
          <w:rFonts w:ascii="Times New Roman" w:hAnsi="Times New Roman" w:cs="Times New Roman"/>
          <w:b/>
          <w:sz w:val="24"/>
          <w:szCs w:val="24"/>
        </w:rPr>
        <w:t>leitura na universidade, não haverá escrita na universidade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932CD">
        <w:rPr>
          <w:rFonts w:ascii="Times New Roman" w:hAnsi="Times New Roman" w:cs="Times New Roman"/>
          <w:sz w:val="24"/>
          <w:szCs w:val="24"/>
        </w:rPr>
        <w:t>”</w:t>
      </w:r>
      <w:r w:rsidR="00931538">
        <w:rPr>
          <w:rFonts w:ascii="Times New Roman" w:hAnsi="Times New Roman" w:cs="Times New Roman"/>
          <w:sz w:val="24"/>
          <w:szCs w:val="24"/>
        </w:rPr>
        <w:t xml:space="preserve"> (2019</w:t>
      </w:r>
      <w:r w:rsidR="00655B9B">
        <w:rPr>
          <w:rFonts w:ascii="Times New Roman" w:hAnsi="Times New Roman" w:cs="Times New Roman"/>
          <w:sz w:val="24"/>
          <w:szCs w:val="24"/>
        </w:rPr>
        <w:t>b</w:t>
      </w:r>
      <w:r w:rsidR="00931538">
        <w:rPr>
          <w:rFonts w:ascii="Times New Roman" w:hAnsi="Times New Roman" w:cs="Times New Roman"/>
          <w:sz w:val="24"/>
          <w:szCs w:val="24"/>
        </w:rPr>
        <w:t>, p. 23</w:t>
      </w:r>
      <w:r w:rsidR="00351494">
        <w:rPr>
          <w:rFonts w:ascii="Times New Roman" w:hAnsi="Times New Roman" w:cs="Times New Roman"/>
          <w:sz w:val="24"/>
          <w:szCs w:val="24"/>
        </w:rPr>
        <w:t>, grifos dos autores</w:t>
      </w:r>
      <w:r w:rsidR="00931538">
        <w:rPr>
          <w:rFonts w:ascii="Times New Roman" w:hAnsi="Times New Roman" w:cs="Times New Roman"/>
          <w:sz w:val="24"/>
          <w:szCs w:val="24"/>
        </w:rPr>
        <w:t>).</w:t>
      </w:r>
    </w:p>
    <w:p w14:paraId="5123BE27" w14:textId="0981DA85" w:rsidR="00054A77" w:rsidRDefault="00054A77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 autores iniciam a unidade 6, </w:t>
      </w:r>
      <w:r w:rsidRPr="00CE0855">
        <w:rPr>
          <w:rFonts w:ascii="Times New Roman" w:hAnsi="Times New Roman" w:cs="Times New Roman"/>
          <w:sz w:val="24"/>
          <w:szCs w:val="24"/>
        </w:rPr>
        <w:t xml:space="preserve">Materializando </w:t>
      </w:r>
      <w:r w:rsidR="00CE0855">
        <w:rPr>
          <w:rFonts w:ascii="Times New Roman" w:hAnsi="Times New Roman" w:cs="Times New Roman"/>
          <w:sz w:val="24"/>
          <w:szCs w:val="24"/>
        </w:rPr>
        <w:t>D</w:t>
      </w:r>
      <w:r w:rsidRPr="00CE0855">
        <w:rPr>
          <w:rFonts w:ascii="Times New Roman" w:hAnsi="Times New Roman" w:cs="Times New Roman"/>
          <w:sz w:val="24"/>
          <w:szCs w:val="24"/>
        </w:rPr>
        <w:t>iscursos</w:t>
      </w:r>
      <w:r>
        <w:rPr>
          <w:rFonts w:ascii="Times New Roman" w:hAnsi="Times New Roman" w:cs="Times New Roman"/>
          <w:sz w:val="24"/>
          <w:szCs w:val="24"/>
        </w:rPr>
        <w:t>, retomando três aspectos fundamentais do ato de escrever discutidos no primeiro volume da coleção: 1-</w:t>
      </w:r>
      <w:r w:rsidRPr="004B2D37">
        <w:rPr>
          <w:rFonts w:ascii="Times New Roman" w:hAnsi="Times New Roman" w:cs="Times New Roman"/>
          <w:i/>
          <w:sz w:val="24"/>
          <w:szCs w:val="24"/>
        </w:rPr>
        <w:t>Escrever é diferente de falar</w:t>
      </w:r>
      <w:r>
        <w:rPr>
          <w:rFonts w:ascii="Times New Roman" w:hAnsi="Times New Roman" w:cs="Times New Roman"/>
          <w:sz w:val="24"/>
          <w:szCs w:val="24"/>
        </w:rPr>
        <w:t>; 2-</w:t>
      </w:r>
      <w:r w:rsidRPr="004B2D37">
        <w:rPr>
          <w:rFonts w:ascii="Times New Roman" w:hAnsi="Times New Roman" w:cs="Times New Roman"/>
          <w:i/>
          <w:sz w:val="24"/>
          <w:szCs w:val="24"/>
        </w:rPr>
        <w:t>Escrevemos para alguém ler</w:t>
      </w:r>
      <w:r>
        <w:rPr>
          <w:rFonts w:ascii="Times New Roman" w:hAnsi="Times New Roman" w:cs="Times New Roman"/>
          <w:sz w:val="24"/>
          <w:szCs w:val="24"/>
        </w:rPr>
        <w:t xml:space="preserve"> e 3-</w:t>
      </w:r>
      <w:r w:rsidRPr="004B2D37">
        <w:rPr>
          <w:rFonts w:ascii="Times New Roman" w:hAnsi="Times New Roman" w:cs="Times New Roman"/>
          <w:i/>
          <w:sz w:val="24"/>
          <w:szCs w:val="24"/>
        </w:rPr>
        <w:t>A escrita exige planejamento prévio e execução controlada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342BE3A" w14:textId="4CFFC777" w:rsidR="00054A77" w:rsidRPr="00D932CD" w:rsidRDefault="00054A77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 seção 6.1, </w:t>
      </w:r>
      <w:r w:rsidRPr="00CE0855">
        <w:rPr>
          <w:rFonts w:ascii="Times New Roman" w:hAnsi="Times New Roman" w:cs="Times New Roman"/>
          <w:sz w:val="24"/>
          <w:szCs w:val="24"/>
        </w:rPr>
        <w:t xml:space="preserve">Texto: </w:t>
      </w:r>
      <w:r w:rsidR="00CE0855">
        <w:rPr>
          <w:rFonts w:ascii="Times New Roman" w:hAnsi="Times New Roman" w:cs="Times New Roman"/>
          <w:sz w:val="24"/>
          <w:szCs w:val="24"/>
        </w:rPr>
        <w:t>A</w:t>
      </w:r>
      <w:r w:rsidRPr="00CE0855">
        <w:rPr>
          <w:rFonts w:ascii="Times New Roman" w:hAnsi="Times New Roman" w:cs="Times New Roman"/>
          <w:sz w:val="24"/>
          <w:szCs w:val="24"/>
        </w:rPr>
        <w:t xml:space="preserve">rtefato </w:t>
      </w:r>
      <w:r w:rsidR="00CE0855">
        <w:rPr>
          <w:rFonts w:ascii="Times New Roman" w:hAnsi="Times New Roman" w:cs="Times New Roman"/>
          <w:sz w:val="24"/>
          <w:szCs w:val="24"/>
        </w:rPr>
        <w:t>V</w:t>
      </w:r>
      <w:r w:rsidRPr="00CE0855">
        <w:rPr>
          <w:rFonts w:ascii="Times New Roman" w:hAnsi="Times New Roman" w:cs="Times New Roman"/>
          <w:sz w:val="24"/>
          <w:szCs w:val="24"/>
        </w:rPr>
        <w:t>erbal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87915">
        <w:rPr>
          <w:rFonts w:ascii="Times New Roman" w:hAnsi="Times New Roman" w:cs="Times New Roman"/>
          <w:sz w:val="24"/>
          <w:szCs w:val="24"/>
        </w:rPr>
        <w:t>argumentam</w:t>
      </w:r>
      <w:r>
        <w:rPr>
          <w:rFonts w:ascii="Times New Roman" w:hAnsi="Times New Roman" w:cs="Times New Roman"/>
          <w:sz w:val="24"/>
          <w:szCs w:val="24"/>
        </w:rPr>
        <w:t xml:space="preserve"> que um texto deve ter </w:t>
      </w:r>
      <w:r w:rsidRPr="00D932CD">
        <w:rPr>
          <w:rFonts w:ascii="Times New Roman" w:hAnsi="Times New Roman" w:cs="Times New Roman"/>
          <w:i/>
          <w:iCs/>
          <w:sz w:val="24"/>
          <w:szCs w:val="24"/>
        </w:rPr>
        <w:t xml:space="preserve">unidade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interna </w:t>
      </w:r>
      <w:r w:rsidRPr="00D932CD">
        <w:rPr>
          <w:rFonts w:ascii="Times New Roman" w:hAnsi="Times New Roman" w:cs="Times New Roman"/>
          <w:i/>
          <w:iCs/>
          <w:sz w:val="24"/>
          <w:szCs w:val="24"/>
        </w:rPr>
        <w:t xml:space="preserve">de sentido </w:t>
      </w:r>
      <w:r w:rsidRPr="00D932C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32CD">
        <w:rPr>
          <w:rFonts w:ascii="Times New Roman" w:hAnsi="Times New Roman" w:cs="Times New Roman"/>
          <w:i/>
          <w:iCs/>
          <w:sz w:val="24"/>
          <w:szCs w:val="24"/>
        </w:rPr>
        <w:t>acabamento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D26E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formal</w:t>
      </w:r>
      <w:r w:rsidRPr="00DD26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35236">
        <w:rPr>
          <w:rFonts w:ascii="Times New Roman" w:hAnsi="Times New Roman" w:cs="Times New Roman"/>
          <w:color w:val="000000" w:themeColor="text1"/>
          <w:sz w:val="24"/>
          <w:szCs w:val="24"/>
        </w:rPr>
        <w:t>Vieira e Faraco (2019</w:t>
      </w:r>
      <w:r w:rsidR="00655B9B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735236">
        <w:rPr>
          <w:rFonts w:ascii="Times New Roman" w:hAnsi="Times New Roman" w:cs="Times New Roman"/>
          <w:color w:val="000000" w:themeColor="text1"/>
          <w:sz w:val="24"/>
          <w:szCs w:val="24"/>
        </w:rPr>
        <w:t>, p. 39</w:t>
      </w:r>
      <w:r w:rsidR="00C8791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7352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</w:t>
      </w:r>
      <w:r w:rsidRPr="00DD26EC">
        <w:rPr>
          <w:rFonts w:ascii="Times New Roman" w:hAnsi="Times New Roman" w:cs="Times New Roman"/>
          <w:color w:val="000000" w:themeColor="text1"/>
          <w:sz w:val="24"/>
          <w:szCs w:val="24"/>
        </w:rPr>
        <w:t>rgumentam</w:t>
      </w:r>
      <w:r w:rsidR="00FA190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DD26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70449" w:rsidRPr="00DD26EC">
        <w:rPr>
          <w:rFonts w:ascii="Times New Roman" w:hAnsi="Times New Roman" w:cs="Times New Roman"/>
          <w:color w:val="000000" w:themeColor="text1"/>
          <w:sz w:val="24"/>
          <w:szCs w:val="24"/>
        </w:rPr>
        <w:t>também</w:t>
      </w:r>
      <w:r w:rsidR="00FA190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70449" w:rsidRPr="00DD26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D26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que </w:t>
      </w:r>
      <w:r w:rsidR="00570449" w:rsidRPr="00DD26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texto </w:t>
      </w:r>
      <w:r w:rsidR="00C87915">
        <w:rPr>
          <w:rFonts w:ascii="Times New Roman" w:hAnsi="Times New Roman" w:cs="Times New Roman"/>
          <w:color w:val="000000" w:themeColor="text1"/>
          <w:sz w:val="24"/>
          <w:szCs w:val="24"/>
        </w:rPr>
        <w:t>é o resultado de</w:t>
      </w:r>
      <w:r w:rsidR="004D0632">
        <w:rPr>
          <w:rFonts w:ascii="Times New Roman" w:hAnsi="Times New Roman" w:cs="Times New Roman"/>
          <w:sz w:val="24"/>
          <w:szCs w:val="24"/>
        </w:rPr>
        <w:t xml:space="preserve"> uma </w:t>
      </w:r>
      <w:r w:rsidR="004D0632" w:rsidRPr="00C87915">
        <w:rPr>
          <w:rFonts w:ascii="Times New Roman" w:hAnsi="Times New Roman" w:cs="Times New Roman"/>
          <w:sz w:val="24"/>
          <w:szCs w:val="24"/>
        </w:rPr>
        <w:t>atividade de linguagem</w:t>
      </w:r>
      <w:r w:rsidR="00E2033E" w:rsidRPr="00C87915">
        <w:rPr>
          <w:rFonts w:ascii="Times New Roman" w:hAnsi="Times New Roman" w:cs="Times New Roman"/>
          <w:sz w:val="24"/>
          <w:szCs w:val="24"/>
        </w:rPr>
        <w:t xml:space="preserve"> sócio-historicamente situada</w:t>
      </w:r>
      <w:r w:rsidR="00E2033E">
        <w:rPr>
          <w:rFonts w:ascii="Times New Roman" w:hAnsi="Times New Roman" w:cs="Times New Roman"/>
          <w:sz w:val="24"/>
          <w:szCs w:val="24"/>
        </w:rPr>
        <w:t xml:space="preserve"> e </w:t>
      </w:r>
      <w:r w:rsidR="00C87915">
        <w:rPr>
          <w:rFonts w:ascii="Times New Roman" w:hAnsi="Times New Roman" w:cs="Times New Roman"/>
          <w:sz w:val="24"/>
          <w:szCs w:val="24"/>
        </w:rPr>
        <w:t>de</w:t>
      </w:r>
      <w:r w:rsidR="00E2033E">
        <w:rPr>
          <w:rFonts w:ascii="Times New Roman" w:hAnsi="Times New Roman" w:cs="Times New Roman"/>
          <w:sz w:val="24"/>
          <w:szCs w:val="24"/>
        </w:rPr>
        <w:t xml:space="preserve"> </w:t>
      </w:r>
      <w:r w:rsidR="00E2033E" w:rsidRPr="00C87915">
        <w:rPr>
          <w:rFonts w:ascii="Times New Roman" w:hAnsi="Times New Roman" w:cs="Times New Roman"/>
          <w:sz w:val="24"/>
          <w:szCs w:val="24"/>
        </w:rPr>
        <w:t>procedimentos cognitivos</w:t>
      </w:r>
      <w:r>
        <w:rPr>
          <w:rFonts w:ascii="Times New Roman" w:hAnsi="Times New Roman" w:cs="Times New Roman"/>
          <w:sz w:val="24"/>
          <w:szCs w:val="24"/>
        </w:rPr>
        <w:t>, tópicos importantes da abordagem d</w:t>
      </w:r>
      <w:r w:rsidR="00570449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livro, ou seja, a relação entre texto e discurso.</w:t>
      </w:r>
    </w:p>
    <w:p w14:paraId="12889722" w14:textId="60C0F1F5" w:rsidR="00054A77" w:rsidRDefault="00054A77" w:rsidP="00054A77">
      <w:pPr>
        <w:tabs>
          <w:tab w:val="left" w:pos="2268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seção</w:t>
      </w:r>
      <w:r w:rsidRPr="00D932CD">
        <w:rPr>
          <w:rFonts w:ascii="Times New Roman" w:hAnsi="Times New Roman" w:cs="Times New Roman"/>
          <w:sz w:val="24"/>
          <w:szCs w:val="24"/>
        </w:rPr>
        <w:t xml:space="preserve"> 6.2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932CD">
        <w:rPr>
          <w:rFonts w:ascii="Times New Roman" w:hAnsi="Times New Roman" w:cs="Times New Roman"/>
          <w:sz w:val="24"/>
          <w:szCs w:val="24"/>
        </w:rPr>
        <w:t xml:space="preserve"> </w:t>
      </w:r>
      <w:r w:rsidRPr="007218FD">
        <w:rPr>
          <w:rFonts w:ascii="Times New Roman" w:hAnsi="Times New Roman" w:cs="Times New Roman"/>
          <w:sz w:val="24"/>
          <w:szCs w:val="24"/>
        </w:rPr>
        <w:t xml:space="preserve">Universo </w:t>
      </w:r>
      <w:r w:rsidR="007218FD">
        <w:rPr>
          <w:rFonts w:ascii="Times New Roman" w:hAnsi="Times New Roman" w:cs="Times New Roman"/>
          <w:sz w:val="24"/>
          <w:szCs w:val="24"/>
        </w:rPr>
        <w:t>D</w:t>
      </w:r>
      <w:r w:rsidRPr="007218FD">
        <w:rPr>
          <w:rFonts w:ascii="Times New Roman" w:hAnsi="Times New Roman" w:cs="Times New Roman"/>
          <w:sz w:val="24"/>
          <w:szCs w:val="24"/>
        </w:rPr>
        <w:t>iscursivo</w:t>
      </w:r>
      <w:r w:rsidRPr="00D932C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os autores comparam a construção do texto com o ato de tecer um tecido. Ele é </w:t>
      </w:r>
      <w:r w:rsidRPr="00D932CD">
        <w:rPr>
          <w:rFonts w:ascii="Times New Roman" w:hAnsi="Times New Roman" w:cs="Times New Roman"/>
          <w:sz w:val="24"/>
          <w:szCs w:val="24"/>
        </w:rPr>
        <w:t>apresentado como um produto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32CD">
        <w:rPr>
          <w:rFonts w:ascii="Times New Roman" w:hAnsi="Times New Roman" w:cs="Times New Roman"/>
          <w:sz w:val="24"/>
          <w:szCs w:val="24"/>
        </w:rPr>
        <w:t xml:space="preserve">entrelaçamento de </w:t>
      </w:r>
      <w:r w:rsidRPr="00D932CD">
        <w:rPr>
          <w:rFonts w:ascii="Times New Roman" w:hAnsi="Times New Roman" w:cs="Times New Roman"/>
          <w:i/>
          <w:iCs/>
          <w:sz w:val="24"/>
          <w:szCs w:val="24"/>
        </w:rPr>
        <w:t>fios do tecido textual</w:t>
      </w:r>
      <w:r>
        <w:rPr>
          <w:rFonts w:ascii="Times New Roman" w:hAnsi="Times New Roman" w:cs="Times New Roman"/>
          <w:sz w:val="24"/>
          <w:szCs w:val="24"/>
        </w:rPr>
        <w:t xml:space="preserve"> e o autor é o tecelão. </w:t>
      </w:r>
      <w:r w:rsidR="00570449">
        <w:rPr>
          <w:rFonts w:ascii="Times New Roman" w:hAnsi="Times New Roman" w:cs="Times New Roman"/>
          <w:sz w:val="24"/>
          <w:szCs w:val="24"/>
        </w:rPr>
        <w:t xml:space="preserve">A metáfora procura constituir a </w:t>
      </w:r>
      <w:r>
        <w:rPr>
          <w:rFonts w:ascii="Times New Roman" w:hAnsi="Times New Roman" w:cs="Times New Roman"/>
          <w:sz w:val="24"/>
          <w:szCs w:val="24"/>
        </w:rPr>
        <w:t>relação com o discurso</w:t>
      </w:r>
      <w:r w:rsidR="00570449">
        <w:rPr>
          <w:rFonts w:ascii="Times New Roman" w:hAnsi="Times New Roman" w:cs="Times New Roman"/>
          <w:sz w:val="24"/>
          <w:szCs w:val="24"/>
        </w:rPr>
        <w:t xml:space="preserve">, com o propósito de </w:t>
      </w:r>
      <w:r>
        <w:rPr>
          <w:rFonts w:ascii="Times New Roman" w:hAnsi="Times New Roman" w:cs="Times New Roman"/>
          <w:sz w:val="24"/>
          <w:szCs w:val="24"/>
        </w:rPr>
        <w:t>demonstrar que quem escreve nunca parte do zero. Por isso, é importante destacar que nessa obra:</w:t>
      </w:r>
    </w:p>
    <w:p w14:paraId="1D1AA196" w14:textId="77777777" w:rsidR="00054A77" w:rsidRDefault="00054A77" w:rsidP="00054A77">
      <w:pPr>
        <w:tabs>
          <w:tab w:val="left" w:pos="2268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1B5ADBE" w14:textId="0B93F192" w:rsidR="00054A77" w:rsidRPr="00E75092" w:rsidRDefault="00054A77" w:rsidP="00054A77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hAnsi="Times New Roman" w:cs="Times New Roman"/>
          <w:sz w:val="28"/>
          <w:szCs w:val="24"/>
        </w:rPr>
      </w:pPr>
      <w:r w:rsidRPr="00E75092">
        <w:rPr>
          <w:rFonts w:ascii="Times New Roman" w:hAnsi="Times New Roman" w:cs="Times New Roman"/>
          <w:szCs w:val="24"/>
        </w:rPr>
        <w:t xml:space="preserve">[...] usamos </w:t>
      </w:r>
      <w:r w:rsidRPr="00E75092">
        <w:rPr>
          <w:rFonts w:ascii="Times New Roman" w:hAnsi="Times New Roman" w:cs="Times New Roman"/>
          <w:b/>
          <w:szCs w:val="24"/>
        </w:rPr>
        <w:t>discurso</w:t>
      </w:r>
      <w:r w:rsidRPr="00E75092">
        <w:rPr>
          <w:rFonts w:ascii="Times New Roman" w:hAnsi="Times New Roman" w:cs="Times New Roman"/>
          <w:szCs w:val="24"/>
        </w:rPr>
        <w:t xml:space="preserve"> para designar um conjunto de enunciados verbais (asserções, saberes, crenças, informações, ideias, argumentos, narrativas) e não verbais (imagens e símbolos) que constituem um modo de dar sentido aos entes e eventos do mundo. Em outras palavras, discurso aqui é entendido como um conjunto de enunciados articulados que dá forma a determinada interpretação do mundo. Discurso equivale, portanto, a </w:t>
      </w:r>
      <w:r w:rsidRPr="00E75092">
        <w:rPr>
          <w:rFonts w:ascii="Times New Roman" w:hAnsi="Times New Roman" w:cs="Times New Roman"/>
          <w:b/>
          <w:szCs w:val="24"/>
        </w:rPr>
        <w:t>voz social</w:t>
      </w:r>
      <w:r w:rsidRPr="00E75092">
        <w:rPr>
          <w:rFonts w:ascii="Times New Roman" w:hAnsi="Times New Roman" w:cs="Times New Roman"/>
          <w:szCs w:val="24"/>
        </w:rPr>
        <w:t>, ou seja, a um conjunto de enunciados construídos e tramados a partir de um posicionamento social avaliativo frente aos entes e eventos do mundo. (VIEIRA, FARACO, 2019</w:t>
      </w:r>
      <w:r w:rsidR="00655B9B">
        <w:rPr>
          <w:rFonts w:ascii="Times New Roman" w:hAnsi="Times New Roman" w:cs="Times New Roman"/>
          <w:szCs w:val="24"/>
        </w:rPr>
        <w:t>b</w:t>
      </w:r>
      <w:r w:rsidRPr="00E75092">
        <w:rPr>
          <w:rFonts w:ascii="Times New Roman" w:hAnsi="Times New Roman" w:cs="Times New Roman"/>
          <w:szCs w:val="24"/>
        </w:rPr>
        <w:t>, p. 45 e 46</w:t>
      </w:r>
      <w:r w:rsidR="00E703D0">
        <w:rPr>
          <w:rFonts w:ascii="Times New Roman" w:hAnsi="Times New Roman" w:cs="Times New Roman"/>
          <w:szCs w:val="24"/>
        </w:rPr>
        <w:t>, grifos dos autores).</w:t>
      </w:r>
      <w:r w:rsidR="00E703D0" w:rsidDel="00E703D0">
        <w:rPr>
          <w:rFonts w:ascii="Times New Roman" w:hAnsi="Times New Roman" w:cs="Times New Roman"/>
          <w:szCs w:val="24"/>
        </w:rPr>
        <w:t xml:space="preserve"> </w:t>
      </w:r>
    </w:p>
    <w:p w14:paraId="51D718FB" w14:textId="0374ECF9" w:rsidR="00054A77" w:rsidRDefault="00054A77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1FF6A86" w14:textId="650B1196" w:rsidR="00DD26EC" w:rsidRPr="009F5E3D" w:rsidRDefault="00DD26EC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5E3D">
        <w:rPr>
          <w:rFonts w:ascii="Times New Roman" w:hAnsi="Times New Roman" w:cs="Times New Roman"/>
          <w:sz w:val="24"/>
          <w:szCs w:val="24"/>
        </w:rPr>
        <w:t>Por isso, os autores discutem que as questões sociais são envoltas de discursos variados</w:t>
      </w:r>
      <w:r w:rsidR="00B24BF7" w:rsidRPr="009F5E3D">
        <w:rPr>
          <w:rFonts w:ascii="Times New Roman" w:hAnsi="Times New Roman" w:cs="Times New Roman"/>
          <w:sz w:val="24"/>
          <w:szCs w:val="24"/>
        </w:rPr>
        <w:t>, como mencionado anteriormente</w:t>
      </w:r>
      <w:r w:rsidR="00EA280A" w:rsidRPr="009F5E3D">
        <w:rPr>
          <w:rFonts w:ascii="Times New Roman" w:hAnsi="Times New Roman" w:cs="Times New Roman"/>
          <w:sz w:val="24"/>
          <w:szCs w:val="24"/>
        </w:rPr>
        <w:t>, o que demonstra que a linguagem não é neutra</w:t>
      </w:r>
      <w:r w:rsidR="006F0068" w:rsidRPr="009F5E3D">
        <w:rPr>
          <w:rFonts w:ascii="Times New Roman" w:hAnsi="Times New Roman" w:cs="Times New Roman"/>
          <w:sz w:val="24"/>
          <w:szCs w:val="24"/>
        </w:rPr>
        <w:t>, seja ela falada ou escrita.</w:t>
      </w:r>
    </w:p>
    <w:p w14:paraId="43E62F8C" w14:textId="45A714DA" w:rsidR="00054A77" w:rsidRDefault="00570449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Nesse item do texto</w:t>
      </w:r>
      <w:r w:rsidR="004D1D1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os autores ainda a</w:t>
      </w:r>
      <w:r w:rsidR="00054A77">
        <w:rPr>
          <w:rFonts w:ascii="Times New Roman" w:hAnsi="Times New Roman" w:cs="Times New Roman"/>
          <w:sz w:val="24"/>
          <w:szCs w:val="24"/>
        </w:rPr>
        <w:t>rgumentam que, quando um escrevente desejar materializar em forma de texto um determinado assunto</w:t>
      </w:r>
      <w:r>
        <w:rPr>
          <w:rFonts w:ascii="Times New Roman" w:hAnsi="Times New Roman" w:cs="Times New Roman"/>
          <w:sz w:val="24"/>
          <w:szCs w:val="24"/>
        </w:rPr>
        <w:t>,</w:t>
      </w:r>
      <w:r w:rsidR="00054A77">
        <w:rPr>
          <w:rFonts w:ascii="Times New Roman" w:hAnsi="Times New Roman" w:cs="Times New Roman"/>
          <w:sz w:val="24"/>
          <w:szCs w:val="24"/>
        </w:rPr>
        <w:t xml:space="preserve"> ele também deve se posicionar frente a esse </w:t>
      </w:r>
      <w:r w:rsidR="00054A77" w:rsidRPr="000737CB">
        <w:rPr>
          <w:rFonts w:ascii="Times New Roman" w:hAnsi="Times New Roman" w:cs="Times New Roman"/>
          <w:i/>
          <w:sz w:val="24"/>
          <w:szCs w:val="24"/>
        </w:rPr>
        <w:t>universo discursivo</w:t>
      </w:r>
      <w:r w:rsidR="00054A7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O que os autores </w:t>
      </w:r>
      <w:r w:rsidR="00F72F94">
        <w:rPr>
          <w:rFonts w:ascii="Times New Roman" w:hAnsi="Times New Roman" w:cs="Times New Roman"/>
          <w:sz w:val="24"/>
          <w:szCs w:val="24"/>
        </w:rPr>
        <w:t>Vieira e Faraco (2019</w:t>
      </w:r>
      <w:r w:rsidR="00655B9B">
        <w:rPr>
          <w:rFonts w:ascii="Times New Roman" w:hAnsi="Times New Roman" w:cs="Times New Roman"/>
          <w:sz w:val="24"/>
          <w:szCs w:val="24"/>
        </w:rPr>
        <w:t>b</w:t>
      </w:r>
      <w:r w:rsidR="00F72F94">
        <w:rPr>
          <w:rFonts w:ascii="Times New Roman" w:hAnsi="Times New Roman" w:cs="Times New Roman"/>
          <w:sz w:val="24"/>
          <w:szCs w:val="24"/>
        </w:rPr>
        <w:t xml:space="preserve">, p. 48) </w:t>
      </w:r>
      <w:r>
        <w:rPr>
          <w:rFonts w:ascii="Times New Roman" w:hAnsi="Times New Roman" w:cs="Times New Roman"/>
          <w:sz w:val="24"/>
          <w:szCs w:val="24"/>
        </w:rPr>
        <w:t>procuram explicitar é que</w:t>
      </w:r>
      <w:r w:rsidR="000F59F9">
        <w:rPr>
          <w:rFonts w:ascii="Times New Roman" w:hAnsi="Times New Roman" w:cs="Times New Roman"/>
          <w:sz w:val="24"/>
          <w:szCs w:val="24"/>
        </w:rPr>
        <w:t xml:space="preserve"> é no diálogo com o </w:t>
      </w:r>
      <w:r w:rsidR="000F59F9" w:rsidRPr="000F59F9">
        <w:rPr>
          <w:rFonts w:ascii="Times New Roman" w:hAnsi="Times New Roman" w:cs="Times New Roman"/>
          <w:i/>
          <w:sz w:val="24"/>
          <w:szCs w:val="24"/>
        </w:rPr>
        <w:t>já-dito</w:t>
      </w:r>
      <w:r w:rsidR="000F59F9">
        <w:rPr>
          <w:rFonts w:ascii="Times New Roman" w:hAnsi="Times New Roman" w:cs="Times New Roman"/>
          <w:sz w:val="24"/>
          <w:szCs w:val="24"/>
        </w:rPr>
        <w:t xml:space="preserve"> que novos eventos linguísticos tomam corpo</w:t>
      </w:r>
      <w:r w:rsidR="00054A77">
        <w:rPr>
          <w:rFonts w:ascii="Times New Roman" w:hAnsi="Times New Roman" w:cs="Times New Roman"/>
          <w:sz w:val="24"/>
          <w:szCs w:val="24"/>
        </w:rPr>
        <w:t>, pois</w:t>
      </w:r>
      <w:r>
        <w:rPr>
          <w:rFonts w:ascii="Times New Roman" w:hAnsi="Times New Roman" w:cs="Times New Roman"/>
          <w:sz w:val="24"/>
          <w:szCs w:val="24"/>
        </w:rPr>
        <w:t>,</w:t>
      </w:r>
      <w:r w:rsidR="00054A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retomando</w:t>
      </w:r>
      <w:r w:rsidR="00054A77">
        <w:rPr>
          <w:rFonts w:ascii="Times New Roman" w:hAnsi="Times New Roman" w:cs="Times New Roman"/>
          <w:sz w:val="24"/>
          <w:szCs w:val="24"/>
        </w:rPr>
        <w:t xml:space="preserve"> Bakhtin (1992), o objeto de discurso de um locutor nunca parte do zero e esse objeto é o lugar onde se encontram diferentes pontos de vista.</w:t>
      </w:r>
    </w:p>
    <w:p w14:paraId="70BAE9F2" w14:textId="275B90CB" w:rsidR="00054A77" w:rsidRDefault="00054A77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Nesse segundo volume</w:t>
      </w:r>
      <w:r w:rsidR="00570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que esta resenha faz referência,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relação </w:t>
      </w:r>
      <w:r w:rsidRPr="00EF7EDE">
        <w:rPr>
          <w:rFonts w:ascii="Times New Roman" w:hAnsi="Times New Roman" w:cs="Times New Roman"/>
          <w:color w:val="000000" w:themeColor="text1"/>
          <w:sz w:val="24"/>
          <w:szCs w:val="24"/>
        </w:rPr>
        <w:t>entre discurso e texto ocorre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pelos chamados </w:t>
      </w:r>
      <w:r w:rsidRPr="00FE753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gêneros </w:t>
      </w:r>
      <w:r w:rsidR="0057044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do </w:t>
      </w:r>
      <w:r w:rsidR="00570449" w:rsidRPr="00FE753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discurs</w:t>
      </w:r>
      <w:r w:rsidR="0057044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</w:t>
      </w:r>
      <w:r w:rsidR="00570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ou, como </w:t>
      </w:r>
      <w:r w:rsidR="00570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Vieira e Faraco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abordam, </w:t>
      </w:r>
      <w:r w:rsidRPr="00EF7E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gêneros textuais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com foco nos textos pertencentes ao domínio acadêmico.</w:t>
      </w:r>
      <w:r w:rsidR="005704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Nesse sentido, de acordo com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Marcuschi (2010), os gêneros textuais caracterizam-se não apenas por aspectos formais mas também por aspectos sociocomunicativos e aspectos funcionais:</w:t>
      </w:r>
    </w:p>
    <w:p w14:paraId="4DADCBD2" w14:textId="77777777" w:rsidR="00054A77" w:rsidRDefault="00054A77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710824" w14:textId="506BFD41" w:rsidR="00054A77" w:rsidRPr="00E75092" w:rsidRDefault="00054A77" w:rsidP="00054A77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E75092">
        <w:rPr>
          <w:rFonts w:ascii="Times New Roman" w:hAnsi="Times New Roman" w:cs="Times New Roman"/>
          <w:color w:val="000000" w:themeColor="text1"/>
          <w:szCs w:val="24"/>
        </w:rPr>
        <w:t xml:space="preserve">[...] para a noção de </w:t>
      </w:r>
      <w:r w:rsidRPr="00E75092">
        <w:rPr>
          <w:rFonts w:ascii="Times New Roman" w:hAnsi="Times New Roman" w:cs="Times New Roman"/>
          <w:i/>
          <w:color w:val="000000" w:themeColor="text1"/>
          <w:szCs w:val="24"/>
        </w:rPr>
        <w:t>gênero textual</w:t>
      </w:r>
      <w:r w:rsidRPr="00E75092">
        <w:rPr>
          <w:rFonts w:ascii="Times New Roman" w:hAnsi="Times New Roman" w:cs="Times New Roman"/>
          <w:color w:val="000000" w:themeColor="text1"/>
          <w:szCs w:val="24"/>
        </w:rPr>
        <w:t xml:space="preserve">, predominam os critérios de </w:t>
      </w:r>
      <w:r w:rsidRPr="00E75092">
        <w:rPr>
          <w:rFonts w:ascii="Times New Roman" w:hAnsi="Times New Roman" w:cs="Times New Roman"/>
          <w:i/>
          <w:color w:val="000000" w:themeColor="text1"/>
          <w:szCs w:val="24"/>
        </w:rPr>
        <w:t>ação prática</w:t>
      </w:r>
      <w:r w:rsidRPr="00E75092">
        <w:rPr>
          <w:rFonts w:ascii="Times New Roman" w:hAnsi="Times New Roman" w:cs="Times New Roman"/>
          <w:color w:val="000000" w:themeColor="text1"/>
          <w:szCs w:val="24"/>
        </w:rPr>
        <w:t xml:space="preserve">, </w:t>
      </w:r>
      <w:r w:rsidRPr="00E75092">
        <w:rPr>
          <w:rFonts w:ascii="Times New Roman" w:hAnsi="Times New Roman" w:cs="Times New Roman"/>
          <w:i/>
          <w:color w:val="000000" w:themeColor="text1"/>
          <w:szCs w:val="24"/>
        </w:rPr>
        <w:t>circulação sócio-histórica</w:t>
      </w:r>
      <w:r w:rsidRPr="00E75092">
        <w:rPr>
          <w:rFonts w:ascii="Times New Roman" w:hAnsi="Times New Roman" w:cs="Times New Roman"/>
          <w:color w:val="000000" w:themeColor="text1"/>
          <w:szCs w:val="24"/>
        </w:rPr>
        <w:t xml:space="preserve">, </w:t>
      </w:r>
      <w:r w:rsidRPr="00E75092">
        <w:rPr>
          <w:rFonts w:ascii="Times New Roman" w:hAnsi="Times New Roman" w:cs="Times New Roman"/>
          <w:i/>
          <w:color w:val="000000" w:themeColor="text1"/>
          <w:szCs w:val="24"/>
        </w:rPr>
        <w:t>funcionalidade</w:t>
      </w:r>
      <w:r w:rsidRPr="00E75092">
        <w:rPr>
          <w:rFonts w:ascii="Times New Roman" w:hAnsi="Times New Roman" w:cs="Times New Roman"/>
          <w:color w:val="000000" w:themeColor="text1"/>
          <w:szCs w:val="24"/>
        </w:rPr>
        <w:t xml:space="preserve">, </w:t>
      </w:r>
      <w:r w:rsidRPr="00E75092">
        <w:rPr>
          <w:rFonts w:ascii="Times New Roman" w:hAnsi="Times New Roman" w:cs="Times New Roman"/>
          <w:i/>
          <w:color w:val="000000" w:themeColor="text1"/>
          <w:szCs w:val="24"/>
        </w:rPr>
        <w:t>conteúdo temático</w:t>
      </w:r>
      <w:r w:rsidRPr="00E75092">
        <w:rPr>
          <w:rFonts w:ascii="Times New Roman" w:hAnsi="Times New Roman" w:cs="Times New Roman"/>
          <w:color w:val="000000" w:themeColor="text1"/>
          <w:szCs w:val="24"/>
        </w:rPr>
        <w:t xml:space="preserve">, </w:t>
      </w:r>
      <w:r w:rsidRPr="00E75092">
        <w:rPr>
          <w:rFonts w:ascii="Times New Roman" w:hAnsi="Times New Roman" w:cs="Times New Roman"/>
          <w:i/>
          <w:color w:val="000000" w:themeColor="text1"/>
          <w:szCs w:val="24"/>
        </w:rPr>
        <w:t>estilo</w:t>
      </w:r>
      <w:r w:rsidRPr="00E75092">
        <w:rPr>
          <w:rFonts w:ascii="Times New Roman" w:hAnsi="Times New Roman" w:cs="Times New Roman"/>
          <w:color w:val="000000" w:themeColor="text1"/>
          <w:szCs w:val="24"/>
        </w:rPr>
        <w:t xml:space="preserve"> e </w:t>
      </w:r>
      <w:r w:rsidRPr="00E75092">
        <w:rPr>
          <w:rFonts w:ascii="Times New Roman" w:hAnsi="Times New Roman" w:cs="Times New Roman"/>
          <w:i/>
          <w:color w:val="000000" w:themeColor="text1"/>
          <w:szCs w:val="24"/>
        </w:rPr>
        <w:t>composicionalidade</w:t>
      </w:r>
      <w:r w:rsidRPr="00E75092">
        <w:rPr>
          <w:rFonts w:ascii="Times New Roman" w:hAnsi="Times New Roman" w:cs="Times New Roman"/>
          <w:color w:val="000000" w:themeColor="text1"/>
          <w:szCs w:val="24"/>
        </w:rPr>
        <w:t xml:space="preserve">, sendo que os </w:t>
      </w:r>
      <w:r w:rsidRPr="00E75092">
        <w:rPr>
          <w:rFonts w:ascii="Times New Roman" w:hAnsi="Times New Roman" w:cs="Times New Roman"/>
          <w:i/>
          <w:color w:val="000000" w:themeColor="text1"/>
          <w:szCs w:val="24"/>
        </w:rPr>
        <w:t>domínios discursivos</w:t>
      </w:r>
      <w:r w:rsidRPr="00E75092">
        <w:rPr>
          <w:rFonts w:ascii="Times New Roman" w:hAnsi="Times New Roman" w:cs="Times New Roman"/>
          <w:color w:val="000000" w:themeColor="text1"/>
          <w:szCs w:val="24"/>
        </w:rPr>
        <w:t xml:space="preserve"> são as grandes esferas da atividade humana em que os textos circulam. (MARCUSCHI, 2010, p. 25</w:t>
      </w:r>
      <w:r w:rsidR="00551442">
        <w:rPr>
          <w:rFonts w:ascii="Times New Roman" w:hAnsi="Times New Roman" w:cs="Times New Roman"/>
          <w:color w:val="000000" w:themeColor="text1"/>
          <w:szCs w:val="24"/>
        </w:rPr>
        <w:t>, grifos do autor).</w:t>
      </w:r>
      <w:r w:rsidR="00B84C50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</w:p>
    <w:p w14:paraId="1123BEF2" w14:textId="77777777" w:rsidR="00B473E9" w:rsidRDefault="00B473E9" w:rsidP="00B473E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ED7D31" w:themeColor="accent2"/>
          <w:sz w:val="24"/>
          <w:szCs w:val="24"/>
          <w:highlight w:val="yellow"/>
        </w:rPr>
      </w:pPr>
    </w:p>
    <w:p w14:paraId="3C7D03FD" w14:textId="7D315ED6" w:rsidR="00DD26EC" w:rsidRPr="009F5E3D" w:rsidRDefault="009F5E3D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5E3D">
        <w:rPr>
          <w:rFonts w:ascii="Times New Roman" w:hAnsi="Times New Roman" w:cs="Times New Roman"/>
          <w:sz w:val="24"/>
          <w:szCs w:val="24"/>
        </w:rPr>
        <w:lastRenderedPageBreak/>
        <w:t>A concepção de Marcuschi (2010)</w:t>
      </w:r>
      <w:r w:rsidR="00551442">
        <w:rPr>
          <w:rFonts w:ascii="Times New Roman" w:hAnsi="Times New Roman" w:cs="Times New Roman"/>
          <w:sz w:val="24"/>
          <w:szCs w:val="24"/>
        </w:rPr>
        <w:t xml:space="preserve"> dialoga</w:t>
      </w:r>
      <w:r w:rsidRPr="009F5E3D">
        <w:rPr>
          <w:rFonts w:ascii="Times New Roman" w:hAnsi="Times New Roman" w:cs="Times New Roman"/>
          <w:sz w:val="24"/>
          <w:szCs w:val="24"/>
        </w:rPr>
        <w:t xml:space="preserve"> </w:t>
      </w:r>
      <w:r w:rsidR="00DD26EC" w:rsidRPr="009F5E3D">
        <w:rPr>
          <w:rFonts w:ascii="Times New Roman" w:hAnsi="Times New Roman" w:cs="Times New Roman"/>
          <w:sz w:val="24"/>
          <w:szCs w:val="24"/>
        </w:rPr>
        <w:t>com o que os autores</w:t>
      </w:r>
      <w:r w:rsidR="00497347" w:rsidRPr="009F5E3D">
        <w:rPr>
          <w:rFonts w:ascii="Times New Roman" w:hAnsi="Times New Roman" w:cs="Times New Roman"/>
          <w:sz w:val="24"/>
          <w:szCs w:val="24"/>
        </w:rPr>
        <w:t xml:space="preserve"> Vieira e Faraco</w:t>
      </w:r>
      <w:r w:rsidR="00DD26EC" w:rsidRPr="009F5E3D">
        <w:rPr>
          <w:rFonts w:ascii="Times New Roman" w:hAnsi="Times New Roman" w:cs="Times New Roman"/>
          <w:sz w:val="24"/>
          <w:szCs w:val="24"/>
        </w:rPr>
        <w:t xml:space="preserve"> propõem sobre a composição do evento de linguagem por meio da escrita como produto de uma atividade sócio-histórico-cultural pelo ser humano</w:t>
      </w:r>
      <w:r w:rsidR="004F5DBC" w:rsidRPr="009F5E3D">
        <w:rPr>
          <w:rFonts w:ascii="Times New Roman" w:hAnsi="Times New Roman" w:cs="Times New Roman"/>
          <w:sz w:val="24"/>
          <w:szCs w:val="24"/>
        </w:rPr>
        <w:t xml:space="preserve">. Por isso, a escrita também </w:t>
      </w:r>
      <w:r w:rsidR="00581660" w:rsidRPr="009F5E3D">
        <w:rPr>
          <w:rFonts w:ascii="Times New Roman" w:hAnsi="Times New Roman" w:cs="Times New Roman"/>
          <w:sz w:val="24"/>
          <w:szCs w:val="24"/>
        </w:rPr>
        <w:t>envolve</w:t>
      </w:r>
      <w:r w:rsidR="004F5DBC" w:rsidRPr="009F5E3D">
        <w:rPr>
          <w:rFonts w:ascii="Times New Roman" w:hAnsi="Times New Roman" w:cs="Times New Roman"/>
          <w:sz w:val="24"/>
          <w:szCs w:val="24"/>
        </w:rPr>
        <w:t xml:space="preserve"> questões como o contexto, época, lugar, obra, autor, </w:t>
      </w:r>
      <w:r w:rsidR="00C71372" w:rsidRPr="009F5E3D">
        <w:rPr>
          <w:rFonts w:ascii="Times New Roman" w:hAnsi="Times New Roman" w:cs="Times New Roman"/>
          <w:sz w:val="24"/>
          <w:szCs w:val="24"/>
        </w:rPr>
        <w:t xml:space="preserve">escrita com objetivo(s), características textuais, </w:t>
      </w:r>
      <w:r w:rsidR="006F0068" w:rsidRPr="009F5E3D">
        <w:rPr>
          <w:rFonts w:ascii="Times New Roman" w:hAnsi="Times New Roman" w:cs="Times New Roman"/>
          <w:sz w:val="24"/>
          <w:szCs w:val="24"/>
        </w:rPr>
        <w:t>dentre outros.</w:t>
      </w:r>
    </w:p>
    <w:p w14:paraId="3ADDB9E8" w14:textId="09640979" w:rsidR="00054A77" w:rsidRPr="00DD26EC" w:rsidRDefault="00DA6C76" w:rsidP="003A79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fim, os autores </w:t>
      </w:r>
      <w:r w:rsidR="008B0E8C">
        <w:rPr>
          <w:rFonts w:ascii="Times New Roman" w:hAnsi="Times New Roman" w:cs="Times New Roman"/>
          <w:sz w:val="24"/>
          <w:szCs w:val="24"/>
        </w:rPr>
        <w:t xml:space="preserve">encerram </w:t>
      </w:r>
      <w:r w:rsidR="001C6723">
        <w:rPr>
          <w:rFonts w:ascii="Times New Roman" w:hAnsi="Times New Roman" w:cs="Times New Roman"/>
          <w:sz w:val="24"/>
          <w:szCs w:val="24"/>
        </w:rPr>
        <w:t>ess</w:t>
      </w:r>
      <w:r w:rsidR="00054A77" w:rsidRPr="00D932CD">
        <w:rPr>
          <w:rFonts w:ascii="Times New Roman" w:hAnsi="Times New Roman" w:cs="Times New Roman"/>
          <w:sz w:val="24"/>
          <w:szCs w:val="24"/>
        </w:rPr>
        <w:t xml:space="preserve">a unidade com </w:t>
      </w:r>
      <w:r w:rsidR="00054A77">
        <w:rPr>
          <w:rFonts w:ascii="Times New Roman" w:hAnsi="Times New Roman" w:cs="Times New Roman"/>
          <w:sz w:val="24"/>
          <w:szCs w:val="24"/>
        </w:rPr>
        <w:t xml:space="preserve">a seção </w:t>
      </w:r>
      <w:r w:rsidR="00054A77" w:rsidRPr="00D932CD">
        <w:rPr>
          <w:rFonts w:ascii="Times New Roman" w:hAnsi="Times New Roman" w:cs="Times New Roman"/>
          <w:sz w:val="24"/>
          <w:szCs w:val="24"/>
        </w:rPr>
        <w:t>6.3</w:t>
      </w:r>
      <w:r w:rsidR="00B84C50">
        <w:rPr>
          <w:rFonts w:ascii="Times New Roman" w:hAnsi="Times New Roman" w:cs="Times New Roman"/>
          <w:sz w:val="24"/>
          <w:szCs w:val="24"/>
        </w:rPr>
        <w:t>,</w:t>
      </w:r>
      <w:r w:rsidR="00054A77" w:rsidRPr="00D932CD">
        <w:rPr>
          <w:rFonts w:ascii="Times New Roman" w:hAnsi="Times New Roman" w:cs="Times New Roman"/>
          <w:sz w:val="24"/>
          <w:szCs w:val="24"/>
        </w:rPr>
        <w:t xml:space="preserve"> </w:t>
      </w:r>
      <w:r w:rsidR="00054A77" w:rsidRPr="007218FD">
        <w:rPr>
          <w:rFonts w:ascii="Times New Roman" w:hAnsi="Times New Roman" w:cs="Times New Roman"/>
          <w:bCs/>
          <w:sz w:val="24"/>
          <w:szCs w:val="24"/>
        </w:rPr>
        <w:t xml:space="preserve">Discursos, </w:t>
      </w:r>
      <w:r w:rsidR="007218FD">
        <w:rPr>
          <w:rFonts w:ascii="Times New Roman" w:hAnsi="Times New Roman" w:cs="Times New Roman"/>
          <w:bCs/>
          <w:sz w:val="24"/>
          <w:szCs w:val="24"/>
        </w:rPr>
        <w:t>T</w:t>
      </w:r>
      <w:r w:rsidR="00054A77" w:rsidRPr="007218FD">
        <w:rPr>
          <w:rFonts w:ascii="Times New Roman" w:hAnsi="Times New Roman" w:cs="Times New Roman"/>
          <w:bCs/>
          <w:sz w:val="24"/>
          <w:szCs w:val="24"/>
        </w:rPr>
        <w:t xml:space="preserve">ecnologia e </w:t>
      </w:r>
      <w:r w:rsidR="007218FD" w:rsidRPr="007218FD">
        <w:rPr>
          <w:rFonts w:ascii="Times New Roman" w:hAnsi="Times New Roman" w:cs="Times New Roman"/>
          <w:bCs/>
          <w:i/>
          <w:sz w:val="24"/>
          <w:szCs w:val="24"/>
        </w:rPr>
        <w:t>F</w:t>
      </w:r>
      <w:r w:rsidR="00054A77" w:rsidRPr="007218FD">
        <w:rPr>
          <w:rFonts w:ascii="Times New Roman" w:hAnsi="Times New Roman" w:cs="Times New Roman"/>
          <w:bCs/>
          <w:i/>
          <w:sz w:val="24"/>
          <w:szCs w:val="24"/>
        </w:rPr>
        <w:t xml:space="preserve">ake </w:t>
      </w:r>
      <w:r w:rsidR="007218FD" w:rsidRPr="007218FD">
        <w:rPr>
          <w:rFonts w:ascii="Times New Roman" w:hAnsi="Times New Roman" w:cs="Times New Roman"/>
          <w:bCs/>
          <w:i/>
          <w:sz w:val="24"/>
          <w:szCs w:val="24"/>
        </w:rPr>
        <w:t>N</w:t>
      </w:r>
      <w:r w:rsidR="00054A77" w:rsidRPr="007218FD">
        <w:rPr>
          <w:rFonts w:ascii="Times New Roman" w:hAnsi="Times New Roman" w:cs="Times New Roman"/>
          <w:bCs/>
          <w:i/>
          <w:sz w:val="24"/>
          <w:szCs w:val="24"/>
        </w:rPr>
        <w:t>ews</w:t>
      </w:r>
      <w:r w:rsidR="00054A77" w:rsidRPr="00D932CD">
        <w:rPr>
          <w:rFonts w:ascii="Times New Roman" w:hAnsi="Times New Roman" w:cs="Times New Roman"/>
          <w:sz w:val="24"/>
          <w:szCs w:val="24"/>
        </w:rPr>
        <w:t xml:space="preserve">. </w:t>
      </w:r>
      <w:r w:rsidR="00B473E9" w:rsidRPr="00D932CD">
        <w:rPr>
          <w:rFonts w:ascii="Times New Roman" w:hAnsi="Times New Roman" w:cs="Times New Roman"/>
          <w:sz w:val="24"/>
          <w:szCs w:val="24"/>
        </w:rPr>
        <w:t>Nel</w:t>
      </w:r>
      <w:r w:rsidR="00B473E9">
        <w:rPr>
          <w:rFonts w:ascii="Times New Roman" w:hAnsi="Times New Roman" w:cs="Times New Roman"/>
          <w:sz w:val="24"/>
          <w:szCs w:val="24"/>
        </w:rPr>
        <w:t>a</w:t>
      </w:r>
      <w:r w:rsidR="00054A77" w:rsidRPr="00D932CD">
        <w:rPr>
          <w:rFonts w:ascii="Times New Roman" w:hAnsi="Times New Roman" w:cs="Times New Roman"/>
          <w:sz w:val="24"/>
          <w:szCs w:val="24"/>
        </w:rPr>
        <w:t>, os autores abordam algumas vantagens e desvantagens da revolução</w:t>
      </w:r>
      <w:r w:rsidR="00054A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54A77" w:rsidRPr="00D932CD">
        <w:rPr>
          <w:rFonts w:ascii="Times New Roman" w:hAnsi="Times New Roman" w:cs="Times New Roman"/>
          <w:sz w:val="24"/>
          <w:szCs w:val="24"/>
        </w:rPr>
        <w:t>digital</w:t>
      </w:r>
      <w:r w:rsidR="00054A77">
        <w:rPr>
          <w:rFonts w:ascii="Times New Roman" w:hAnsi="Times New Roman" w:cs="Times New Roman"/>
          <w:sz w:val="24"/>
          <w:szCs w:val="24"/>
        </w:rPr>
        <w:t xml:space="preserve">. </w:t>
      </w:r>
      <w:r w:rsidR="00054A77" w:rsidRPr="00DD26EC">
        <w:rPr>
          <w:rFonts w:ascii="Times New Roman" w:hAnsi="Times New Roman" w:cs="Times New Roman"/>
          <w:color w:val="000000" w:themeColor="text1"/>
          <w:sz w:val="24"/>
          <w:szCs w:val="24"/>
        </w:rPr>
        <w:t>Uma destas últimas,</w:t>
      </w:r>
      <w:r w:rsidR="00807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4A77" w:rsidRPr="00D932CD">
        <w:rPr>
          <w:rFonts w:ascii="Times New Roman" w:hAnsi="Times New Roman" w:cs="Times New Roman"/>
          <w:sz w:val="24"/>
          <w:szCs w:val="24"/>
        </w:rPr>
        <w:t>por exemplo</w:t>
      </w:r>
      <w:r w:rsidR="00054A77" w:rsidRPr="003455A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075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4A77" w:rsidRPr="003455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é a maior </w:t>
      </w:r>
      <w:r w:rsidR="00054A77" w:rsidRPr="00D932CD">
        <w:rPr>
          <w:rFonts w:ascii="Times New Roman" w:hAnsi="Times New Roman" w:cs="Times New Roman"/>
          <w:sz w:val="24"/>
          <w:szCs w:val="24"/>
        </w:rPr>
        <w:t xml:space="preserve">propagação das chamadas </w:t>
      </w:r>
      <w:r w:rsidR="00054A77" w:rsidRPr="0077386B">
        <w:rPr>
          <w:rFonts w:ascii="Times New Roman" w:hAnsi="Times New Roman" w:cs="Times New Roman"/>
          <w:i/>
          <w:sz w:val="24"/>
          <w:szCs w:val="24"/>
        </w:rPr>
        <w:t>fake</w:t>
      </w:r>
      <w:r w:rsidR="00054A7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54A77" w:rsidRPr="0077386B">
        <w:rPr>
          <w:rFonts w:ascii="Times New Roman" w:hAnsi="Times New Roman" w:cs="Times New Roman"/>
          <w:i/>
          <w:sz w:val="24"/>
          <w:szCs w:val="24"/>
        </w:rPr>
        <w:t>news</w:t>
      </w:r>
      <w:r w:rsidR="00054A77" w:rsidRPr="00D932CD">
        <w:rPr>
          <w:rFonts w:ascii="Times New Roman" w:hAnsi="Times New Roman" w:cs="Times New Roman"/>
          <w:sz w:val="24"/>
          <w:szCs w:val="24"/>
        </w:rPr>
        <w:t>, isto é, notícias falsas.</w:t>
      </w:r>
      <w:r w:rsidR="00B473E9">
        <w:rPr>
          <w:rFonts w:ascii="Times New Roman" w:hAnsi="Times New Roman" w:cs="Times New Roman"/>
          <w:sz w:val="24"/>
          <w:szCs w:val="24"/>
        </w:rPr>
        <w:t xml:space="preserve"> </w:t>
      </w:r>
      <w:r w:rsidR="00DD26EC" w:rsidRPr="009F5E3D">
        <w:rPr>
          <w:rFonts w:ascii="Times New Roman" w:hAnsi="Times New Roman" w:cs="Times New Roman"/>
          <w:sz w:val="24"/>
          <w:szCs w:val="24"/>
        </w:rPr>
        <w:t xml:space="preserve">Por não compartilharem do que é verdadeiro, </w:t>
      </w:r>
      <w:r w:rsidR="004B7EBF" w:rsidRPr="009F5E3D">
        <w:rPr>
          <w:rFonts w:ascii="Times New Roman" w:hAnsi="Times New Roman" w:cs="Times New Roman"/>
          <w:sz w:val="24"/>
          <w:szCs w:val="24"/>
        </w:rPr>
        <w:t xml:space="preserve">elas </w:t>
      </w:r>
      <w:r w:rsidR="00DD26EC" w:rsidRPr="009F5E3D">
        <w:rPr>
          <w:rFonts w:ascii="Times New Roman" w:hAnsi="Times New Roman" w:cs="Times New Roman"/>
          <w:sz w:val="24"/>
          <w:szCs w:val="24"/>
        </w:rPr>
        <w:t>representam um mal a ser evitado, principalmente, no campo da informação.</w:t>
      </w:r>
    </w:p>
    <w:p w14:paraId="6731C0E9" w14:textId="2967CDAC" w:rsidR="00054A77" w:rsidRDefault="00054A77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unidade 7 é intitulada </w:t>
      </w:r>
      <w:r w:rsidRPr="0095247D">
        <w:rPr>
          <w:rFonts w:ascii="Times New Roman" w:hAnsi="Times New Roman" w:cs="Times New Roman"/>
          <w:sz w:val="24"/>
          <w:szCs w:val="24"/>
        </w:rPr>
        <w:t xml:space="preserve">Construindo </w:t>
      </w:r>
      <w:r w:rsidR="0095247D">
        <w:rPr>
          <w:rFonts w:ascii="Times New Roman" w:hAnsi="Times New Roman" w:cs="Times New Roman"/>
          <w:sz w:val="24"/>
          <w:szCs w:val="24"/>
        </w:rPr>
        <w:t>T</w:t>
      </w:r>
      <w:r w:rsidRPr="0095247D">
        <w:rPr>
          <w:rFonts w:ascii="Times New Roman" w:hAnsi="Times New Roman" w:cs="Times New Roman"/>
          <w:sz w:val="24"/>
          <w:szCs w:val="24"/>
        </w:rPr>
        <w:t>extos</w:t>
      </w:r>
      <w:r>
        <w:rPr>
          <w:rFonts w:ascii="Times New Roman" w:hAnsi="Times New Roman" w:cs="Times New Roman"/>
          <w:sz w:val="24"/>
          <w:szCs w:val="24"/>
        </w:rPr>
        <w:t xml:space="preserve">. Na primeira seção, </w:t>
      </w:r>
      <w:r w:rsidRPr="0095247D">
        <w:rPr>
          <w:rFonts w:ascii="Times New Roman" w:hAnsi="Times New Roman" w:cs="Times New Roman"/>
          <w:sz w:val="24"/>
          <w:szCs w:val="24"/>
        </w:rPr>
        <w:t xml:space="preserve">Unidade </w:t>
      </w:r>
      <w:r w:rsidR="0095247D">
        <w:rPr>
          <w:rFonts w:ascii="Times New Roman" w:hAnsi="Times New Roman" w:cs="Times New Roman"/>
          <w:sz w:val="24"/>
          <w:szCs w:val="24"/>
        </w:rPr>
        <w:t>T</w:t>
      </w:r>
      <w:r w:rsidRPr="0095247D">
        <w:rPr>
          <w:rFonts w:ascii="Times New Roman" w:hAnsi="Times New Roman" w:cs="Times New Roman"/>
          <w:sz w:val="24"/>
          <w:szCs w:val="24"/>
        </w:rPr>
        <w:t xml:space="preserve">emática e </w:t>
      </w:r>
      <w:r w:rsidR="0095247D">
        <w:rPr>
          <w:rFonts w:ascii="Times New Roman" w:hAnsi="Times New Roman" w:cs="Times New Roman"/>
          <w:sz w:val="24"/>
          <w:szCs w:val="24"/>
        </w:rPr>
        <w:t>E</w:t>
      </w:r>
      <w:r w:rsidRPr="0095247D">
        <w:rPr>
          <w:rFonts w:ascii="Times New Roman" w:hAnsi="Times New Roman" w:cs="Times New Roman"/>
          <w:sz w:val="24"/>
          <w:szCs w:val="24"/>
        </w:rPr>
        <w:t xml:space="preserve">xpressões </w:t>
      </w:r>
      <w:r w:rsidR="0095247D">
        <w:rPr>
          <w:rFonts w:ascii="Times New Roman" w:hAnsi="Times New Roman" w:cs="Times New Roman"/>
          <w:sz w:val="24"/>
          <w:szCs w:val="24"/>
        </w:rPr>
        <w:t>R</w:t>
      </w:r>
      <w:r w:rsidRPr="0095247D">
        <w:rPr>
          <w:rFonts w:ascii="Times New Roman" w:hAnsi="Times New Roman" w:cs="Times New Roman"/>
          <w:sz w:val="24"/>
          <w:szCs w:val="24"/>
        </w:rPr>
        <w:t>eferenciais</w:t>
      </w:r>
      <w:r>
        <w:rPr>
          <w:rFonts w:ascii="Times New Roman" w:hAnsi="Times New Roman" w:cs="Times New Roman"/>
          <w:sz w:val="24"/>
          <w:szCs w:val="24"/>
        </w:rPr>
        <w:t xml:space="preserve">, Vieira e Faraco abordam a </w:t>
      </w:r>
      <w:r w:rsidRPr="002D688E">
        <w:rPr>
          <w:rFonts w:ascii="Times New Roman" w:hAnsi="Times New Roman" w:cs="Times New Roman"/>
          <w:i/>
          <w:sz w:val="24"/>
          <w:szCs w:val="24"/>
        </w:rPr>
        <w:t>unidade temática</w:t>
      </w:r>
      <w:r>
        <w:rPr>
          <w:rFonts w:ascii="Times New Roman" w:hAnsi="Times New Roman" w:cs="Times New Roman"/>
          <w:sz w:val="24"/>
          <w:szCs w:val="24"/>
        </w:rPr>
        <w:t xml:space="preserve"> que um texto deve ter a fim de</w:t>
      </w:r>
      <w:r w:rsidR="00302E79">
        <w:rPr>
          <w:rFonts w:ascii="Times New Roman" w:hAnsi="Times New Roman" w:cs="Times New Roman"/>
          <w:sz w:val="24"/>
          <w:szCs w:val="24"/>
        </w:rPr>
        <w:t xml:space="preserve"> um objetivo</w:t>
      </w:r>
      <w:r>
        <w:rPr>
          <w:rFonts w:ascii="Times New Roman" w:hAnsi="Times New Roman" w:cs="Times New Roman"/>
          <w:sz w:val="24"/>
          <w:szCs w:val="24"/>
        </w:rPr>
        <w:t>: o sentido do texto. Eles trazem exemplos de formas de expressões referenciais para fazer relação com o tema do texto como um todo. Na língua portuguesa, existem diversas formas de referenciação, sendo as mais comuns a anafórica e catafórica</w:t>
      </w:r>
      <w:r w:rsidR="00B473E9">
        <w:rPr>
          <w:rFonts w:ascii="Times New Roman" w:hAnsi="Times New Roman" w:cs="Times New Roman"/>
          <w:sz w:val="24"/>
          <w:szCs w:val="24"/>
        </w:rPr>
        <w:t>. Os autores,</w:t>
      </w:r>
      <w:r>
        <w:rPr>
          <w:rFonts w:ascii="Times New Roman" w:hAnsi="Times New Roman" w:cs="Times New Roman"/>
          <w:sz w:val="24"/>
          <w:szCs w:val="24"/>
        </w:rPr>
        <w:t xml:space="preserve"> porém, antes de trabalhar conceitos tão rebuscados</w:t>
      </w:r>
      <w:r w:rsidR="00645915">
        <w:rPr>
          <w:rFonts w:ascii="Times New Roman" w:hAnsi="Times New Roman" w:cs="Times New Roman"/>
          <w:sz w:val="24"/>
          <w:szCs w:val="24"/>
        </w:rPr>
        <w:t>,</w:t>
      </w:r>
      <w:r w:rsidR="005F31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apontam para uma análise minuciosa que descreve mecanismos de referenciação que podemos usar na hora de escrever.</w:t>
      </w:r>
    </w:p>
    <w:p w14:paraId="7AC29D5B" w14:textId="604048BB" w:rsidR="00054A77" w:rsidRDefault="00054A77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seção seguinte, 7.2 </w:t>
      </w:r>
      <w:r w:rsidRPr="00155EF2">
        <w:rPr>
          <w:rFonts w:ascii="Times New Roman" w:hAnsi="Times New Roman" w:cs="Times New Roman"/>
          <w:sz w:val="24"/>
          <w:szCs w:val="24"/>
        </w:rPr>
        <w:t xml:space="preserve">Progressão </w:t>
      </w:r>
      <w:r w:rsidR="00155EF2">
        <w:rPr>
          <w:rFonts w:ascii="Times New Roman" w:hAnsi="Times New Roman" w:cs="Times New Roman"/>
          <w:sz w:val="24"/>
          <w:szCs w:val="24"/>
        </w:rPr>
        <w:t>T</w:t>
      </w:r>
      <w:r w:rsidRPr="00155EF2">
        <w:rPr>
          <w:rFonts w:ascii="Times New Roman" w:hAnsi="Times New Roman" w:cs="Times New Roman"/>
          <w:sz w:val="24"/>
          <w:szCs w:val="24"/>
        </w:rPr>
        <w:t>emática</w:t>
      </w:r>
      <w:r>
        <w:rPr>
          <w:rFonts w:ascii="Times New Roman" w:hAnsi="Times New Roman" w:cs="Times New Roman"/>
          <w:sz w:val="24"/>
          <w:szCs w:val="24"/>
        </w:rPr>
        <w:t xml:space="preserve">, os autores </w:t>
      </w:r>
      <w:r w:rsidR="00B473E9">
        <w:rPr>
          <w:rFonts w:ascii="Times New Roman" w:hAnsi="Times New Roman" w:cs="Times New Roman"/>
          <w:sz w:val="24"/>
          <w:szCs w:val="24"/>
        </w:rPr>
        <w:t>defendem que</w:t>
      </w:r>
      <w:r>
        <w:rPr>
          <w:rFonts w:ascii="Times New Roman" w:hAnsi="Times New Roman" w:cs="Times New Roman"/>
          <w:sz w:val="24"/>
          <w:szCs w:val="24"/>
        </w:rPr>
        <w:t xml:space="preserve"> esse elemento</w:t>
      </w:r>
      <w:r w:rsidR="00B473E9">
        <w:rPr>
          <w:rFonts w:ascii="Times New Roman" w:hAnsi="Times New Roman" w:cs="Times New Roman"/>
          <w:sz w:val="24"/>
          <w:szCs w:val="24"/>
        </w:rPr>
        <w:t xml:space="preserve">, a progressão temática, é </w:t>
      </w:r>
      <w:r>
        <w:rPr>
          <w:rFonts w:ascii="Times New Roman" w:hAnsi="Times New Roman" w:cs="Times New Roman"/>
          <w:sz w:val="24"/>
          <w:szCs w:val="24"/>
        </w:rPr>
        <w:t>um dos</w:t>
      </w:r>
      <w:r w:rsidR="00B473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mais importantes dentro de um texto</w:t>
      </w:r>
      <w:r w:rsidR="00B473E9">
        <w:rPr>
          <w:rFonts w:ascii="Times New Roman" w:hAnsi="Times New Roman" w:cs="Times New Roman"/>
          <w:sz w:val="24"/>
          <w:szCs w:val="24"/>
        </w:rPr>
        <w:t>, senão o mais importante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E21B2">
        <w:rPr>
          <w:rFonts w:ascii="Times New Roman" w:hAnsi="Times New Roman" w:cs="Times New Roman"/>
          <w:sz w:val="24"/>
          <w:szCs w:val="24"/>
        </w:rPr>
        <w:t>Argumentam que a</w:t>
      </w:r>
      <w:r>
        <w:rPr>
          <w:rFonts w:ascii="Times New Roman" w:hAnsi="Times New Roman" w:cs="Times New Roman"/>
          <w:sz w:val="24"/>
          <w:szCs w:val="24"/>
        </w:rPr>
        <w:t xml:space="preserve"> progressão é uma forma de garantir ao texto melhor funcionalidade de sentidos, isto é, a </w:t>
      </w:r>
      <w:r w:rsidR="00B473E9">
        <w:rPr>
          <w:rFonts w:ascii="Times New Roman" w:hAnsi="Times New Roman" w:cs="Times New Roman"/>
          <w:sz w:val="24"/>
          <w:szCs w:val="24"/>
        </w:rPr>
        <w:t xml:space="preserve">sinalização do caminho </w:t>
      </w:r>
      <w:r>
        <w:rPr>
          <w:rFonts w:ascii="Times New Roman" w:hAnsi="Times New Roman" w:cs="Times New Roman"/>
          <w:sz w:val="24"/>
          <w:szCs w:val="24"/>
        </w:rPr>
        <w:t xml:space="preserve">para </w:t>
      </w:r>
      <w:r w:rsidR="00B473E9"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z w:val="24"/>
          <w:szCs w:val="24"/>
        </w:rPr>
        <w:t xml:space="preserve">o leitor </w:t>
      </w:r>
      <w:r w:rsidR="00B473E9">
        <w:rPr>
          <w:rFonts w:ascii="Times New Roman" w:hAnsi="Times New Roman" w:cs="Times New Roman"/>
          <w:sz w:val="24"/>
          <w:szCs w:val="24"/>
        </w:rPr>
        <w:t xml:space="preserve">possa </w:t>
      </w:r>
      <w:r>
        <w:rPr>
          <w:rFonts w:ascii="Times New Roman" w:hAnsi="Times New Roman" w:cs="Times New Roman"/>
          <w:sz w:val="24"/>
          <w:szCs w:val="24"/>
        </w:rPr>
        <w:t xml:space="preserve">recortar o tema </w:t>
      </w:r>
      <w:r w:rsidR="003A7911"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z w:val="24"/>
          <w:szCs w:val="24"/>
        </w:rPr>
        <w:t xml:space="preserve"> qual </w:t>
      </w:r>
      <w:r w:rsidR="00B473E9">
        <w:rPr>
          <w:rFonts w:ascii="Times New Roman" w:hAnsi="Times New Roman" w:cs="Times New Roman"/>
          <w:sz w:val="24"/>
          <w:szCs w:val="24"/>
        </w:rPr>
        <w:t xml:space="preserve">o texto </w:t>
      </w:r>
      <w:r>
        <w:rPr>
          <w:rFonts w:ascii="Times New Roman" w:hAnsi="Times New Roman" w:cs="Times New Roman"/>
          <w:sz w:val="24"/>
          <w:szCs w:val="24"/>
        </w:rPr>
        <w:t>se destina e o manter focado nele. Saber entender o que está sendo dito, sem arriscar uma fuga de ideia, é um marco para a construção de textos.</w:t>
      </w:r>
    </w:p>
    <w:p w14:paraId="1C337216" w14:textId="43E0C1D7" w:rsidR="00054A77" w:rsidRDefault="00054A77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32CD"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z w:val="24"/>
          <w:szCs w:val="24"/>
        </w:rPr>
        <w:t xml:space="preserve">terceira </w:t>
      </w:r>
      <w:r w:rsidRPr="00D932CD">
        <w:rPr>
          <w:rFonts w:ascii="Times New Roman" w:hAnsi="Times New Roman" w:cs="Times New Roman"/>
          <w:sz w:val="24"/>
          <w:szCs w:val="24"/>
        </w:rPr>
        <w:t>seção</w:t>
      </w:r>
      <w:r>
        <w:rPr>
          <w:rFonts w:ascii="Times New Roman" w:hAnsi="Times New Roman" w:cs="Times New Roman"/>
          <w:sz w:val="24"/>
          <w:szCs w:val="24"/>
        </w:rPr>
        <w:t xml:space="preserve"> dessa unidade, 7.3 </w:t>
      </w:r>
      <w:r w:rsidRPr="00155EF2">
        <w:rPr>
          <w:rFonts w:ascii="Times New Roman" w:hAnsi="Times New Roman" w:cs="Times New Roman"/>
          <w:bCs/>
          <w:sz w:val="24"/>
          <w:szCs w:val="24"/>
        </w:rPr>
        <w:t>Paragrafação</w:t>
      </w:r>
      <w:r w:rsidRPr="00D932CD">
        <w:rPr>
          <w:rFonts w:ascii="Times New Roman" w:hAnsi="Times New Roman" w:cs="Times New Roman"/>
          <w:sz w:val="24"/>
          <w:szCs w:val="24"/>
        </w:rPr>
        <w:t>, há a discussão do parágrafo como uma unidade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32CD">
        <w:rPr>
          <w:rFonts w:ascii="Times New Roman" w:hAnsi="Times New Roman" w:cs="Times New Roman"/>
          <w:sz w:val="24"/>
          <w:szCs w:val="24"/>
        </w:rPr>
        <w:t xml:space="preserve">estruturação do texto em </w:t>
      </w:r>
      <w:r w:rsidRPr="008C56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prosa. Para </w:t>
      </w:r>
      <w:r w:rsidR="00E26410">
        <w:rPr>
          <w:rFonts w:ascii="Times New Roman" w:hAnsi="Times New Roman" w:cs="Times New Roman"/>
          <w:color w:val="000000" w:themeColor="text1"/>
          <w:sz w:val="24"/>
          <w:szCs w:val="24"/>
        </w:rPr>
        <w:t>Vieira e Faraco (2019b)</w:t>
      </w:r>
      <w:r w:rsidRPr="008C56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ele é uma </w:t>
      </w:r>
      <w:r w:rsidRPr="00D932CD">
        <w:rPr>
          <w:rFonts w:ascii="Times New Roman" w:hAnsi="Times New Roman" w:cs="Times New Roman"/>
          <w:i/>
          <w:iCs/>
          <w:sz w:val="24"/>
          <w:szCs w:val="24"/>
        </w:rPr>
        <w:t xml:space="preserve">subunidade de sentido </w:t>
      </w:r>
      <w:r w:rsidRPr="00D932CD">
        <w:rPr>
          <w:rFonts w:ascii="Times New Roman" w:hAnsi="Times New Roman" w:cs="Times New Roman"/>
          <w:sz w:val="24"/>
          <w:szCs w:val="24"/>
        </w:rPr>
        <w:t>e cada um introduz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32CD">
        <w:rPr>
          <w:rFonts w:ascii="Times New Roman" w:hAnsi="Times New Roman" w:cs="Times New Roman"/>
          <w:sz w:val="24"/>
          <w:szCs w:val="24"/>
        </w:rPr>
        <w:t xml:space="preserve">um novo tópico de assunto em relação </w:t>
      </w:r>
      <w:r w:rsidR="00E21184">
        <w:rPr>
          <w:rFonts w:ascii="Times New Roman" w:hAnsi="Times New Roman" w:cs="Times New Roman"/>
          <w:sz w:val="24"/>
          <w:szCs w:val="24"/>
        </w:rPr>
        <w:t>à</w:t>
      </w:r>
      <w:r w:rsidR="00E21184" w:rsidRPr="00D932CD">
        <w:rPr>
          <w:rFonts w:ascii="Times New Roman" w:hAnsi="Times New Roman" w:cs="Times New Roman"/>
          <w:sz w:val="24"/>
          <w:szCs w:val="24"/>
        </w:rPr>
        <w:t xml:space="preserve"> </w:t>
      </w:r>
      <w:r w:rsidRPr="00D932CD">
        <w:rPr>
          <w:rFonts w:ascii="Times New Roman" w:hAnsi="Times New Roman" w:cs="Times New Roman"/>
          <w:sz w:val="24"/>
          <w:szCs w:val="24"/>
        </w:rPr>
        <w:t>unidade temática do texto. Há, também,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32C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32CD">
        <w:rPr>
          <w:rFonts w:ascii="Times New Roman" w:hAnsi="Times New Roman" w:cs="Times New Roman"/>
          <w:sz w:val="24"/>
          <w:szCs w:val="24"/>
        </w:rPr>
        <w:t xml:space="preserve">explicitação do parágrafo como uma </w:t>
      </w:r>
      <w:r w:rsidRPr="00D932CD">
        <w:rPr>
          <w:rFonts w:ascii="Times New Roman" w:hAnsi="Times New Roman" w:cs="Times New Roman"/>
          <w:i/>
          <w:iCs/>
          <w:sz w:val="24"/>
          <w:szCs w:val="24"/>
        </w:rPr>
        <w:t>sentença-guia</w:t>
      </w:r>
      <w:r w:rsidRPr="00D932C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Na parte Analisando os </w:t>
      </w:r>
      <w:r w:rsidR="00CC1AB2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arágrafos, o leitor é convidado a analisar alguns deles e no final da seção há propostas de produção escrita que envolvem esse aspecto do parágrafo.</w:t>
      </w:r>
    </w:p>
    <w:p w14:paraId="7CAC7514" w14:textId="6243DDA4" w:rsidR="00054A77" w:rsidRDefault="00054A77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unidade 8, </w:t>
      </w:r>
      <w:r w:rsidRPr="00155EF2">
        <w:rPr>
          <w:rFonts w:ascii="Times New Roman" w:hAnsi="Times New Roman" w:cs="Times New Roman"/>
          <w:sz w:val="24"/>
          <w:szCs w:val="24"/>
        </w:rPr>
        <w:t xml:space="preserve">Garantindo a </w:t>
      </w:r>
      <w:r w:rsidR="00155EF2">
        <w:rPr>
          <w:rFonts w:ascii="Times New Roman" w:hAnsi="Times New Roman" w:cs="Times New Roman"/>
          <w:sz w:val="24"/>
          <w:szCs w:val="24"/>
        </w:rPr>
        <w:t>C</w:t>
      </w:r>
      <w:r w:rsidRPr="00155EF2">
        <w:rPr>
          <w:rFonts w:ascii="Times New Roman" w:hAnsi="Times New Roman" w:cs="Times New Roman"/>
          <w:sz w:val="24"/>
          <w:szCs w:val="24"/>
        </w:rPr>
        <w:t>oesão</w:t>
      </w:r>
      <w:r>
        <w:rPr>
          <w:rFonts w:ascii="Times New Roman" w:hAnsi="Times New Roman" w:cs="Times New Roman"/>
          <w:sz w:val="24"/>
          <w:szCs w:val="24"/>
        </w:rPr>
        <w:t xml:space="preserve">, é iniciada ao retomar </w:t>
      </w:r>
      <w:r w:rsidR="00E21184">
        <w:rPr>
          <w:rFonts w:ascii="Times New Roman" w:hAnsi="Times New Roman" w:cs="Times New Roman"/>
          <w:sz w:val="24"/>
          <w:szCs w:val="24"/>
        </w:rPr>
        <w:t>à</w:t>
      </w:r>
      <w:r w:rsidR="00AC5304">
        <w:rPr>
          <w:rFonts w:ascii="Times New Roman" w:hAnsi="Times New Roman" w:cs="Times New Roman"/>
          <w:sz w:val="24"/>
          <w:szCs w:val="24"/>
        </w:rPr>
        <w:t xml:space="preserve"> metáfora do tecelão</w:t>
      </w:r>
      <w:r>
        <w:rPr>
          <w:rFonts w:ascii="Times New Roman" w:hAnsi="Times New Roman" w:cs="Times New Roman"/>
          <w:sz w:val="24"/>
          <w:szCs w:val="24"/>
        </w:rPr>
        <w:t xml:space="preserve">, ao comparar a construção do texto com o modo do tecelão de fazer um tecido. Esses fios precisam estabelecer relações de sentido entre si e a coesão é uma forma de amarrá-los e promover a progressão do texto. Dentre os principais recursos coesivos, </w:t>
      </w:r>
      <w:r w:rsidR="00AC5304">
        <w:rPr>
          <w:rFonts w:ascii="Times New Roman" w:hAnsi="Times New Roman" w:cs="Times New Roman"/>
          <w:sz w:val="24"/>
          <w:szCs w:val="24"/>
        </w:rPr>
        <w:t>a obra</w:t>
      </w:r>
      <w:r w:rsidR="00FC5391">
        <w:rPr>
          <w:rFonts w:ascii="Times New Roman" w:hAnsi="Times New Roman" w:cs="Times New Roman"/>
          <w:sz w:val="24"/>
          <w:szCs w:val="24"/>
        </w:rPr>
        <w:t xml:space="preserve"> </w:t>
      </w:r>
      <w:r w:rsidR="00AC5304">
        <w:rPr>
          <w:rFonts w:ascii="Times New Roman" w:hAnsi="Times New Roman" w:cs="Times New Roman"/>
          <w:sz w:val="24"/>
          <w:szCs w:val="24"/>
        </w:rPr>
        <w:t xml:space="preserve">da </w:t>
      </w:r>
      <w:r w:rsidR="00FC5391">
        <w:rPr>
          <w:rFonts w:ascii="Times New Roman" w:hAnsi="Times New Roman" w:cs="Times New Roman"/>
          <w:sz w:val="24"/>
          <w:szCs w:val="24"/>
        </w:rPr>
        <w:t>professora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5304">
        <w:rPr>
          <w:rFonts w:ascii="Times New Roman" w:hAnsi="Times New Roman" w:cs="Times New Roman"/>
          <w:sz w:val="24"/>
          <w:szCs w:val="24"/>
        </w:rPr>
        <w:t xml:space="preserve">Irandé </w:t>
      </w:r>
      <w:r>
        <w:rPr>
          <w:rFonts w:ascii="Times New Roman" w:hAnsi="Times New Roman" w:cs="Times New Roman"/>
          <w:sz w:val="24"/>
          <w:szCs w:val="24"/>
        </w:rPr>
        <w:t xml:space="preserve">Antunes, </w:t>
      </w:r>
      <w:r w:rsidR="00AC5304">
        <w:rPr>
          <w:rFonts w:ascii="Times New Roman" w:hAnsi="Times New Roman" w:cs="Times New Roman"/>
          <w:sz w:val="24"/>
          <w:szCs w:val="24"/>
        </w:rPr>
        <w:t>o livro</w:t>
      </w:r>
      <w:r w:rsidR="00FB15B1">
        <w:rPr>
          <w:rFonts w:ascii="Times New Roman" w:hAnsi="Times New Roman" w:cs="Times New Roman"/>
          <w:sz w:val="24"/>
          <w:szCs w:val="24"/>
        </w:rPr>
        <w:t xml:space="preserve"> </w:t>
      </w:r>
      <w:r w:rsidR="00FB15B1" w:rsidRPr="00FB15B1">
        <w:rPr>
          <w:rFonts w:ascii="Times New Roman" w:hAnsi="Times New Roman" w:cs="Times New Roman"/>
          <w:i/>
          <w:sz w:val="24"/>
          <w:szCs w:val="24"/>
        </w:rPr>
        <w:t>Lutar com palavras: coesão e coerência</w:t>
      </w:r>
      <w:r w:rsidR="00700641">
        <w:rPr>
          <w:rFonts w:ascii="Times New Roman" w:hAnsi="Times New Roman" w:cs="Times New Roman"/>
          <w:sz w:val="24"/>
          <w:szCs w:val="24"/>
        </w:rPr>
        <w:t xml:space="preserve">, publicado em 2005 pela Parábola Editorial, </w:t>
      </w:r>
      <w:r w:rsidR="00FF3B7F">
        <w:rPr>
          <w:rFonts w:ascii="Times New Roman" w:hAnsi="Times New Roman" w:cs="Times New Roman"/>
          <w:sz w:val="24"/>
          <w:szCs w:val="24"/>
        </w:rPr>
        <w:t xml:space="preserve">serviu de base para os autores sobre a coesão. </w:t>
      </w:r>
      <w:r w:rsidR="00700641">
        <w:rPr>
          <w:rFonts w:ascii="Times New Roman" w:hAnsi="Times New Roman" w:cs="Times New Roman"/>
          <w:sz w:val="24"/>
          <w:szCs w:val="24"/>
        </w:rPr>
        <w:t>Vieira e Faraco</w:t>
      </w:r>
      <w:r>
        <w:rPr>
          <w:rFonts w:ascii="Times New Roman" w:hAnsi="Times New Roman" w:cs="Times New Roman"/>
          <w:sz w:val="24"/>
          <w:szCs w:val="24"/>
        </w:rPr>
        <w:t xml:space="preserve"> discorrem</w:t>
      </w:r>
      <w:r w:rsidR="00E21184">
        <w:rPr>
          <w:rFonts w:ascii="Times New Roman" w:hAnsi="Times New Roman" w:cs="Times New Roman"/>
          <w:sz w:val="24"/>
          <w:szCs w:val="24"/>
        </w:rPr>
        <w:t xml:space="preserve"> sobre</w:t>
      </w:r>
      <w:r>
        <w:rPr>
          <w:rFonts w:ascii="Times New Roman" w:hAnsi="Times New Roman" w:cs="Times New Roman"/>
          <w:sz w:val="24"/>
          <w:szCs w:val="24"/>
        </w:rPr>
        <w:t xml:space="preserve"> três tipos: a </w:t>
      </w:r>
      <w:r w:rsidRPr="00372197">
        <w:rPr>
          <w:rFonts w:ascii="Times New Roman" w:hAnsi="Times New Roman" w:cs="Times New Roman"/>
          <w:i/>
          <w:sz w:val="24"/>
          <w:szCs w:val="24"/>
        </w:rPr>
        <w:t>associação semântica</w:t>
      </w:r>
      <w:r>
        <w:rPr>
          <w:rFonts w:ascii="Times New Roman" w:hAnsi="Times New Roman" w:cs="Times New Roman"/>
          <w:sz w:val="24"/>
          <w:szCs w:val="24"/>
        </w:rPr>
        <w:t xml:space="preserve"> ou </w:t>
      </w:r>
      <w:r w:rsidRPr="00372197">
        <w:rPr>
          <w:rFonts w:ascii="Times New Roman" w:hAnsi="Times New Roman" w:cs="Times New Roman"/>
          <w:i/>
          <w:sz w:val="24"/>
          <w:szCs w:val="24"/>
        </w:rPr>
        <w:t>coesão lexical</w:t>
      </w:r>
      <w:r>
        <w:rPr>
          <w:rFonts w:ascii="Times New Roman" w:hAnsi="Times New Roman" w:cs="Times New Roman"/>
          <w:sz w:val="24"/>
          <w:szCs w:val="24"/>
        </w:rPr>
        <w:t xml:space="preserve">, a </w:t>
      </w:r>
      <w:r w:rsidRPr="00372197">
        <w:rPr>
          <w:rFonts w:ascii="Times New Roman" w:hAnsi="Times New Roman" w:cs="Times New Roman"/>
          <w:i/>
          <w:sz w:val="24"/>
          <w:szCs w:val="24"/>
        </w:rPr>
        <w:t>coesão por retomada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5E73">
        <w:rPr>
          <w:rFonts w:ascii="Times New Roman" w:hAnsi="Times New Roman" w:cs="Times New Roman"/>
          <w:sz w:val="24"/>
          <w:szCs w:val="24"/>
        </w:rPr>
        <w:t xml:space="preserve">ou </w:t>
      </w:r>
      <w:r w:rsidR="003B5E73" w:rsidRPr="003B5E73">
        <w:rPr>
          <w:rFonts w:ascii="Times New Roman" w:hAnsi="Times New Roman" w:cs="Times New Roman"/>
          <w:i/>
          <w:sz w:val="24"/>
          <w:szCs w:val="24"/>
        </w:rPr>
        <w:t>coesão por reiteração</w:t>
      </w:r>
      <w:r w:rsidR="003B5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a </w:t>
      </w:r>
      <w:r w:rsidRPr="00372197">
        <w:rPr>
          <w:rFonts w:ascii="Times New Roman" w:hAnsi="Times New Roman" w:cs="Times New Roman"/>
          <w:i/>
          <w:sz w:val="24"/>
          <w:szCs w:val="24"/>
        </w:rPr>
        <w:t>coesão por conexão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72E22">
        <w:rPr>
          <w:rFonts w:ascii="Times New Roman" w:hAnsi="Times New Roman" w:cs="Times New Roman"/>
          <w:sz w:val="24"/>
          <w:szCs w:val="24"/>
        </w:rPr>
        <w:t>ou</w:t>
      </w:r>
      <w:r>
        <w:rPr>
          <w:rFonts w:ascii="Times New Roman" w:hAnsi="Times New Roman" w:cs="Times New Roman"/>
          <w:i/>
          <w:sz w:val="24"/>
          <w:szCs w:val="24"/>
        </w:rPr>
        <w:t xml:space="preserve"> coesão sequencial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147E37" w14:textId="0373989B" w:rsidR="00054A77" w:rsidRDefault="00054A77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seção 8.1,</w:t>
      </w:r>
      <w:r w:rsidRPr="00FE24C0">
        <w:rPr>
          <w:rFonts w:ascii="Times New Roman" w:hAnsi="Times New Roman" w:cs="Times New Roman"/>
          <w:sz w:val="24"/>
          <w:szCs w:val="24"/>
        </w:rPr>
        <w:t xml:space="preserve"> </w:t>
      </w:r>
      <w:r w:rsidRPr="006C3706">
        <w:rPr>
          <w:rFonts w:ascii="Times New Roman" w:hAnsi="Times New Roman" w:cs="Times New Roman"/>
          <w:sz w:val="24"/>
          <w:szCs w:val="24"/>
        </w:rPr>
        <w:t xml:space="preserve">Coesão por </w:t>
      </w:r>
      <w:r w:rsidR="006C3706">
        <w:rPr>
          <w:rFonts w:ascii="Times New Roman" w:hAnsi="Times New Roman" w:cs="Times New Roman"/>
          <w:sz w:val="24"/>
          <w:szCs w:val="24"/>
        </w:rPr>
        <w:t>A</w:t>
      </w:r>
      <w:r w:rsidRPr="006C3706">
        <w:rPr>
          <w:rFonts w:ascii="Times New Roman" w:hAnsi="Times New Roman" w:cs="Times New Roman"/>
          <w:sz w:val="24"/>
          <w:szCs w:val="24"/>
        </w:rPr>
        <w:t xml:space="preserve">ssociação </w:t>
      </w:r>
      <w:r w:rsidR="006C3706">
        <w:rPr>
          <w:rFonts w:ascii="Times New Roman" w:hAnsi="Times New Roman" w:cs="Times New Roman"/>
          <w:sz w:val="24"/>
          <w:szCs w:val="24"/>
        </w:rPr>
        <w:t>S</w:t>
      </w:r>
      <w:r w:rsidRPr="006C3706">
        <w:rPr>
          <w:rFonts w:ascii="Times New Roman" w:hAnsi="Times New Roman" w:cs="Times New Roman"/>
          <w:sz w:val="24"/>
          <w:szCs w:val="24"/>
        </w:rPr>
        <w:t>emântica</w:t>
      </w:r>
      <w:r w:rsidRPr="00FE24C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6410">
        <w:rPr>
          <w:rFonts w:ascii="Times New Roman" w:hAnsi="Times New Roman" w:cs="Times New Roman"/>
          <w:sz w:val="24"/>
          <w:szCs w:val="24"/>
        </w:rPr>
        <w:t>Vieira e Faraco (2019b)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73E9">
        <w:rPr>
          <w:rFonts w:ascii="Times New Roman" w:hAnsi="Times New Roman" w:cs="Times New Roman"/>
          <w:sz w:val="24"/>
          <w:szCs w:val="24"/>
        </w:rPr>
        <w:t xml:space="preserve">discutem </w:t>
      </w:r>
      <w:r w:rsidR="00DE4234">
        <w:rPr>
          <w:rFonts w:ascii="Times New Roman" w:hAnsi="Times New Roman" w:cs="Times New Roman"/>
          <w:sz w:val="24"/>
          <w:szCs w:val="24"/>
        </w:rPr>
        <w:t>a composição da associação semântica,</w:t>
      </w:r>
      <w:r w:rsidR="00B473E9">
        <w:rPr>
          <w:rFonts w:ascii="Times New Roman" w:hAnsi="Times New Roman" w:cs="Times New Roman"/>
          <w:sz w:val="24"/>
          <w:szCs w:val="24"/>
        </w:rPr>
        <w:t xml:space="preserve"> que</w:t>
      </w:r>
      <w:r>
        <w:rPr>
          <w:rFonts w:ascii="Times New Roman" w:hAnsi="Times New Roman" w:cs="Times New Roman"/>
          <w:sz w:val="24"/>
          <w:szCs w:val="24"/>
        </w:rPr>
        <w:t xml:space="preserve"> ocorre por intermédio de palavras e/ou expressões q</w:t>
      </w:r>
      <w:r w:rsidR="00D75EF2">
        <w:rPr>
          <w:rFonts w:ascii="Times New Roman" w:hAnsi="Times New Roman" w:cs="Times New Roman"/>
          <w:sz w:val="24"/>
          <w:szCs w:val="24"/>
        </w:rPr>
        <w:t>ue se relacionam com uma palavra central pelos sentidos deflagrados</w:t>
      </w:r>
      <w:r w:rsidR="00E625BB">
        <w:rPr>
          <w:rFonts w:ascii="Times New Roman" w:hAnsi="Times New Roman" w:cs="Times New Roman"/>
          <w:sz w:val="24"/>
          <w:szCs w:val="24"/>
        </w:rPr>
        <w:t>.</w:t>
      </w:r>
    </w:p>
    <w:p w14:paraId="503B1138" w14:textId="5B8DC805" w:rsidR="00054A77" w:rsidRDefault="00054A77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Embora, de certa maneira, nos capítulos anteriores os pesquisadores não</w:t>
      </w:r>
      <w:r w:rsidR="00392C99">
        <w:rPr>
          <w:rFonts w:ascii="Times New Roman" w:hAnsi="Times New Roman" w:cs="Times New Roman"/>
          <w:sz w:val="24"/>
          <w:szCs w:val="24"/>
        </w:rPr>
        <w:t xml:space="preserve"> referenciaram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F944C0">
        <w:rPr>
          <w:rFonts w:ascii="Times New Roman" w:hAnsi="Times New Roman" w:cs="Times New Roman"/>
          <w:i/>
          <w:sz w:val="24"/>
          <w:szCs w:val="24"/>
        </w:rPr>
        <w:t>coesão por retomada</w:t>
      </w:r>
      <w:r>
        <w:rPr>
          <w:rFonts w:ascii="Times New Roman" w:hAnsi="Times New Roman" w:cs="Times New Roman"/>
          <w:sz w:val="24"/>
          <w:szCs w:val="24"/>
        </w:rPr>
        <w:t xml:space="preserve"> de forma mais específica, </w:t>
      </w:r>
      <w:r w:rsidR="00B473E9">
        <w:rPr>
          <w:rFonts w:ascii="Times New Roman" w:hAnsi="Times New Roman" w:cs="Times New Roman"/>
          <w:sz w:val="24"/>
          <w:szCs w:val="24"/>
        </w:rPr>
        <w:t xml:space="preserve">é </w:t>
      </w:r>
      <w:r>
        <w:rPr>
          <w:rFonts w:ascii="Times New Roman" w:hAnsi="Times New Roman" w:cs="Times New Roman"/>
          <w:sz w:val="24"/>
          <w:szCs w:val="24"/>
        </w:rPr>
        <w:t xml:space="preserve">nessa unidade, na seção 8.2 </w:t>
      </w:r>
      <w:r w:rsidRPr="00FA2BFF">
        <w:rPr>
          <w:rFonts w:ascii="Times New Roman" w:hAnsi="Times New Roman" w:cs="Times New Roman"/>
          <w:sz w:val="24"/>
          <w:szCs w:val="24"/>
        </w:rPr>
        <w:t xml:space="preserve">Coesão por </w:t>
      </w:r>
      <w:r w:rsidR="00FA2BFF">
        <w:rPr>
          <w:rFonts w:ascii="Times New Roman" w:hAnsi="Times New Roman" w:cs="Times New Roman"/>
          <w:sz w:val="24"/>
          <w:szCs w:val="24"/>
        </w:rPr>
        <w:t>R</w:t>
      </w:r>
      <w:r w:rsidRPr="00FA2BFF">
        <w:rPr>
          <w:rFonts w:ascii="Times New Roman" w:hAnsi="Times New Roman" w:cs="Times New Roman"/>
          <w:sz w:val="24"/>
          <w:szCs w:val="24"/>
        </w:rPr>
        <w:t>etomada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473E9"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z w:val="24"/>
          <w:szCs w:val="24"/>
        </w:rPr>
        <w:t xml:space="preserve">abordaram as expressões referenciais que denotam essa coesão. À medida que o escritor faz referenciação por retomada de termos, </w:t>
      </w:r>
      <w:r w:rsidR="00B473E9">
        <w:rPr>
          <w:rFonts w:ascii="Times New Roman" w:hAnsi="Times New Roman" w:cs="Times New Roman"/>
          <w:sz w:val="24"/>
          <w:szCs w:val="24"/>
        </w:rPr>
        <w:t>ele promove a progressão</w:t>
      </w:r>
      <w:r>
        <w:rPr>
          <w:rFonts w:ascii="Times New Roman" w:hAnsi="Times New Roman" w:cs="Times New Roman"/>
          <w:sz w:val="24"/>
          <w:szCs w:val="24"/>
        </w:rPr>
        <w:t xml:space="preserve"> com a prática temática em garantir um bom entendimento e, sobretudo, um entrelaçamento de ideias. Afinal, desde o início do texto, </w:t>
      </w:r>
      <w:r w:rsidR="00B473E9">
        <w:rPr>
          <w:rFonts w:ascii="Times New Roman" w:hAnsi="Times New Roman" w:cs="Times New Roman"/>
          <w:sz w:val="24"/>
          <w:szCs w:val="24"/>
        </w:rPr>
        <w:t xml:space="preserve">os autores </w:t>
      </w:r>
      <w:r>
        <w:rPr>
          <w:rFonts w:ascii="Times New Roman" w:hAnsi="Times New Roman" w:cs="Times New Roman"/>
          <w:sz w:val="24"/>
          <w:szCs w:val="24"/>
        </w:rPr>
        <w:t>discorreram sobre como o texto é visto como uma cadeia de tecidos dando origem a configurações e origens na proporção em que se estabelece significação com os</w:t>
      </w:r>
      <w:r w:rsidR="000E6657">
        <w:rPr>
          <w:rFonts w:ascii="Times New Roman" w:hAnsi="Times New Roman" w:cs="Times New Roman"/>
          <w:sz w:val="24"/>
          <w:szCs w:val="24"/>
        </w:rPr>
        <w:t xml:space="preserve"> fios do texto,</w:t>
      </w:r>
      <w:r>
        <w:rPr>
          <w:rFonts w:ascii="Times New Roman" w:hAnsi="Times New Roman" w:cs="Times New Roman"/>
          <w:sz w:val="24"/>
          <w:szCs w:val="24"/>
        </w:rPr>
        <w:t xml:space="preserve"> isto é, precisam estabelecer relações claras e objetivas. </w:t>
      </w:r>
    </w:p>
    <w:p w14:paraId="05107A52" w14:textId="2315B19D" w:rsidR="00054A77" w:rsidRDefault="00054A77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Ainda</w:t>
      </w:r>
      <w:r w:rsidR="00B473E9">
        <w:rPr>
          <w:rFonts w:ascii="Times New Roman" w:hAnsi="Times New Roman" w:cs="Times New Roman"/>
          <w:sz w:val="24"/>
          <w:szCs w:val="24"/>
        </w:rPr>
        <w:t xml:space="preserve"> nesse tema</w:t>
      </w:r>
      <w:r>
        <w:rPr>
          <w:rFonts w:ascii="Times New Roman" w:hAnsi="Times New Roman" w:cs="Times New Roman"/>
          <w:sz w:val="24"/>
          <w:szCs w:val="24"/>
        </w:rPr>
        <w:t xml:space="preserve">, os autores discorrem que a coesão por retomada implica </w:t>
      </w:r>
      <w:r w:rsidR="00B473E9">
        <w:rPr>
          <w:rFonts w:ascii="Times New Roman" w:hAnsi="Times New Roman" w:cs="Times New Roman"/>
          <w:sz w:val="24"/>
          <w:szCs w:val="24"/>
        </w:rPr>
        <w:t>na mobilização, pel</w:t>
      </w:r>
      <w:r>
        <w:rPr>
          <w:rFonts w:ascii="Times New Roman" w:hAnsi="Times New Roman" w:cs="Times New Roman"/>
          <w:sz w:val="24"/>
          <w:szCs w:val="24"/>
        </w:rPr>
        <w:t>o produtor do texto</w:t>
      </w:r>
      <w:r w:rsidR="00B473E9">
        <w:rPr>
          <w:rFonts w:ascii="Times New Roman" w:hAnsi="Times New Roman" w:cs="Times New Roman"/>
          <w:sz w:val="24"/>
          <w:szCs w:val="24"/>
        </w:rPr>
        <w:t>, do uso d</w:t>
      </w:r>
      <w:r>
        <w:rPr>
          <w:rFonts w:ascii="Times New Roman" w:hAnsi="Times New Roman" w:cs="Times New Roman"/>
          <w:sz w:val="24"/>
          <w:szCs w:val="24"/>
        </w:rPr>
        <w:t>os mecanismos de retomada dentro de uma perspectiva interlocutora, ou seja, em associar elementos seguindo uma lógica ligada à</w:t>
      </w:r>
      <w:r w:rsidR="00B473E9">
        <w:rPr>
          <w:rFonts w:ascii="Times New Roman" w:hAnsi="Times New Roman" w:cs="Times New Roman"/>
          <w:sz w:val="24"/>
          <w:szCs w:val="24"/>
        </w:rPr>
        <w:t xml:space="preserve"> relação com </w:t>
      </w:r>
      <w:r w:rsidR="000676F4">
        <w:rPr>
          <w:rFonts w:ascii="Times New Roman" w:hAnsi="Times New Roman" w:cs="Times New Roman"/>
          <w:sz w:val="24"/>
          <w:szCs w:val="24"/>
        </w:rPr>
        <w:t>o</w:t>
      </w:r>
      <w:r w:rsidR="00B473E9">
        <w:rPr>
          <w:rFonts w:ascii="Times New Roman" w:hAnsi="Times New Roman" w:cs="Times New Roman"/>
          <w:sz w:val="24"/>
          <w:szCs w:val="24"/>
        </w:rPr>
        <w:t xml:space="preserve"> outro, na interação, levando em conta asp</w:t>
      </w:r>
      <w:r w:rsidR="00E106AA">
        <w:rPr>
          <w:rFonts w:ascii="Times New Roman" w:hAnsi="Times New Roman" w:cs="Times New Roman"/>
          <w:sz w:val="24"/>
          <w:szCs w:val="24"/>
        </w:rPr>
        <w:t>e</w:t>
      </w:r>
      <w:r w:rsidR="00B473E9">
        <w:rPr>
          <w:rFonts w:ascii="Times New Roman" w:hAnsi="Times New Roman" w:cs="Times New Roman"/>
          <w:sz w:val="24"/>
          <w:szCs w:val="24"/>
        </w:rPr>
        <w:t>ctos próprios da interlocução</w:t>
      </w:r>
      <w:r w:rsidR="00E21184">
        <w:rPr>
          <w:rFonts w:ascii="Times New Roman" w:hAnsi="Times New Roman" w:cs="Times New Roman"/>
          <w:sz w:val="24"/>
          <w:szCs w:val="24"/>
        </w:rPr>
        <w:t>,</w:t>
      </w:r>
      <w:r w:rsidR="00B473E9">
        <w:rPr>
          <w:rFonts w:ascii="Times New Roman" w:hAnsi="Times New Roman" w:cs="Times New Roman"/>
          <w:sz w:val="24"/>
          <w:szCs w:val="24"/>
        </w:rPr>
        <w:t xml:space="preserve"> como a</w:t>
      </w:r>
      <w:r>
        <w:rPr>
          <w:rFonts w:ascii="Times New Roman" w:hAnsi="Times New Roman" w:cs="Times New Roman"/>
          <w:sz w:val="24"/>
          <w:szCs w:val="24"/>
        </w:rPr>
        <w:t xml:space="preserve"> ideologia, por exemplo. De maneira resumida, </w:t>
      </w:r>
      <w:r w:rsidR="00B473E9">
        <w:rPr>
          <w:rFonts w:ascii="Times New Roman" w:hAnsi="Times New Roman" w:cs="Times New Roman"/>
          <w:sz w:val="24"/>
          <w:szCs w:val="24"/>
        </w:rPr>
        <w:t xml:space="preserve">ao inserirem a interlocução como fator da construção textual, o texto procura evidenciar </w:t>
      </w:r>
      <w:r>
        <w:rPr>
          <w:rFonts w:ascii="Times New Roman" w:hAnsi="Times New Roman" w:cs="Times New Roman"/>
          <w:sz w:val="24"/>
          <w:szCs w:val="24"/>
        </w:rPr>
        <w:t>também fatores intrínsecos à personalidade e aos gostos de quem está escrevendo</w:t>
      </w:r>
      <w:r w:rsidR="00B473E9">
        <w:rPr>
          <w:rFonts w:ascii="Times New Roman" w:hAnsi="Times New Roman" w:cs="Times New Roman"/>
          <w:sz w:val="24"/>
          <w:szCs w:val="24"/>
        </w:rPr>
        <w:t>, sempre com a presença indireta do leitor e da situação de comunicação em que o texto se inclu</w:t>
      </w:r>
      <w:r w:rsidR="00D84829">
        <w:rPr>
          <w:rFonts w:ascii="Times New Roman" w:hAnsi="Times New Roman" w:cs="Times New Roman"/>
          <w:sz w:val="24"/>
          <w:szCs w:val="24"/>
        </w:rPr>
        <w:t>i.</w:t>
      </w:r>
      <w:r w:rsidR="008D26ED">
        <w:rPr>
          <w:rFonts w:ascii="Times New Roman" w:hAnsi="Times New Roman" w:cs="Times New Roman"/>
          <w:sz w:val="24"/>
          <w:szCs w:val="24"/>
        </w:rPr>
        <w:t xml:space="preserve"> Segundo </w:t>
      </w:r>
      <w:r w:rsidR="005B0C21">
        <w:rPr>
          <w:rFonts w:ascii="Times New Roman" w:hAnsi="Times New Roman" w:cs="Times New Roman"/>
          <w:sz w:val="24"/>
          <w:szCs w:val="24"/>
        </w:rPr>
        <w:t>Vieira e Faraco (2019b, p. 125)</w:t>
      </w:r>
      <w:r w:rsidR="008D26ED">
        <w:rPr>
          <w:rFonts w:ascii="Times New Roman" w:hAnsi="Times New Roman" w:cs="Times New Roman"/>
          <w:sz w:val="24"/>
          <w:szCs w:val="24"/>
        </w:rPr>
        <w:t>, a coesão por retomada é um recurso que muito pode contribuir para a construção da argumentação.</w:t>
      </w:r>
    </w:p>
    <w:p w14:paraId="6431619F" w14:textId="5B0B9972" w:rsidR="00054A77" w:rsidRPr="00914A46" w:rsidRDefault="00054A77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Por fim, na última seção 8.3 </w:t>
      </w:r>
      <w:r w:rsidRPr="00F11E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Coesão por </w:t>
      </w:r>
      <w:r w:rsidR="00F11E2C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F11E2C">
        <w:rPr>
          <w:rFonts w:ascii="Times New Roman" w:hAnsi="Times New Roman" w:cs="Times New Roman"/>
          <w:color w:val="000000" w:themeColor="text1"/>
          <w:sz w:val="24"/>
          <w:szCs w:val="24"/>
        </w:rPr>
        <w:t>onexão</w:t>
      </w:r>
      <w:r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B473E9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texto discute </w:t>
      </w:r>
      <w:r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que </w:t>
      </w:r>
      <w:r w:rsidR="00B473E9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conexão pode lançar mão </w:t>
      </w:r>
      <w:r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>de recursos sequenciais a fim de garantir amarração</w:t>
      </w:r>
      <w:r w:rsidR="00B473E9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ao texto</w:t>
      </w:r>
      <w:r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bem determinadas, </w:t>
      </w:r>
      <w:r w:rsidR="00B473E9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>por meio de</w:t>
      </w:r>
      <w:r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orações, períodos, parágrafos e até mesmo porções maiores de</w:t>
      </w:r>
      <w:r w:rsidR="008D26ED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>le</w:t>
      </w:r>
      <w:r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>. Os recursos linguísticos que ajudam n</w:t>
      </w:r>
      <w:r w:rsidR="008D26ED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essa coesão </w:t>
      </w:r>
      <w:r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>são conhecidos da gramática normativa: locuções conjuntivas, preposições, advérbios etc.</w:t>
      </w:r>
    </w:p>
    <w:p w14:paraId="6930547A" w14:textId="67F5FBBD" w:rsidR="00054A77" w:rsidRPr="00914A46" w:rsidRDefault="0082475D" w:rsidP="000110B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054A77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211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nona </w:t>
      </w:r>
      <w:r w:rsidR="00914A46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última </w:t>
      </w:r>
      <w:r w:rsidR="00054A77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unidade </w:t>
      </w:r>
      <w:r w:rsidR="00914A46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desse livro, </w:t>
      </w:r>
      <w:r w:rsidR="00054A77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Argumentando, </w:t>
      </w:r>
      <w:r w:rsidR="00B473E9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 específico na </w:t>
      </w:r>
      <w:r w:rsidR="00054A77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seção 9.1 Informação ou </w:t>
      </w:r>
      <w:proofErr w:type="gramStart"/>
      <w:r w:rsidR="00F11E2C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054A77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>pinião?,</w:t>
      </w:r>
      <w:proofErr w:type="gramEnd"/>
      <w:r w:rsidR="000110BF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 autores iniciam a unidade apresentando dois grandes conjuntos de gêneros: os “gêneros textuais </w:t>
      </w:r>
      <w:r w:rsidR="000110BF" w:rsidRPr="009F5E3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predominantemente</w:t>
      </w:r>
      <w:r w:rsidR="000110BF" w:rsidRPr="00914A4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0110BF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informativos” e os “gêneros textuais </w:t>
      </w:r>
      <w:r w:rsidR="000110BF" w:rsidRPr="009F5E3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predominantemente</w:t>
      </w:r>
      <w:r w:rsidR="000110BF" w:rsidRPr="00914A4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0110BF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opinativos”. Eles usam a palavra </w:t>
      </w:r>
      <w:r w:rsidR="001910B0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0110BF" w:rsidRPr="00914A4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predominantemente</w:t>
      </w:r>
      <w:r w:rsidR="001910B0" w:rsidRPr="00914A4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”</w:t>
      </w:r>
      <w:r w:rsidR="000110BF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porque argumentam que não há um gênero considerado totalmente </w:t>
      </w:r>
      <w:r w:rsidR="000110BF" w:rsidRPr="00914A4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puro</w:t>
      </w:r>
      <w:r w:rsidR="000110BF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>, ou seja, a escolha de determinadas informações já revela um ponto de vista por parte do autor e se opina a partir da escolha delas.</w:t>
      </w:r>
    </w:p>
    <w:p w14:paraId="6CBEEEE6" w14:textId="78264A9A" w:rsidR="00E32323" w:rsidRPr="00914A46" w:rsidRDefault="0070272E" w:rsidP="000110B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Nos gêneros textuais </w:t>
      </w:r>
      <w:r w:rsidR="00A06F2D">
        <w:rPr>
          <w:rFonts w:ascii="Times New Roman" w:hAnsi="Times New Roman" w:cs="Times New Roman"/>
          <w:color w:val="000000" w:themeColor="text1"/>
          <w:sz w:val="24"/>
          <w:szCs w:val="24"/>
        </w:rPr>
        <w:t>predominantemente informativos,</w:t>
      </w:r>
      <w:r w:rsidR="00E32323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900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acordo com Vieira e Faraco (2019b, p.166), </w:t>
      </w:r>
      <w:r w:rsidR="00E32323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>buscar e legitimar as informações que são trazidas é o foco da informação textual. No mundo em que vivemos</w:t>
      </w:r>
      <w:r w:rsidR="009C2B66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32323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sempre devemos buscar respaldo na verdade, em fontes confiáveis, passíveis de conferência, conforme</w:t>
      </w:r>
      <w:r w:rsidR="00D219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mencionam</w:t>
      </w:r>
      <w:r w:rsidR="00E32323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 autores, como sendo as maiores qualidades desses textos.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Nos </w:t>
      </w:r>
      <w:r w:rsidR="00A06F2D">
        <w:rPr>
          <w:rFonts w:ascii="Times New Roman" w:hAnsi="Times New Roman" w:cs="Times New Roman"/>
          <w:color w:val="000000" w:themeColor="text1"/>
          <w:sz w:val="24"/>
          <w:szCs w:val="24"/>
        </w:rPr>
        <w:t>gêneros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textuais </w:t>
      </w:r>
      <w:r w:rsidR="00776D2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predominantement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</w:t>
      </w:r>
      <w:r w:rsidR="00776D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opinativos, </w:t>
      </w:r>
      <w:r w:rsidR="005900B1">
        <w:rPr>
          <w:rFonts w:ascii="Times New Roman" w:hAnsi="Times New Roman" w:cs="Times New Roman"/>
          <w:color w:val="000000" w:themeColor="text1"/>
          <w:sz w:val="24"/>
          <w:szCs w:val="24"/>
        </w:rPr>
        <w:t>Vieira e Faraco (2019b, p. 166)</w:t>
      </w:r>
      <w:r w:rsidR="00E32323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relatam que é</w:t>
      </w:r>
      <w:r w:rsid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E32323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>necessário uma argumentação sólida</w:t>
      </w:r>
      <w:proofErr w:type="gramEnd"/>
      <w:r w:rsidR="00E32323" w:rsidRPr="00914A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fim de garantir a sustentabilidade naquilo que se está defendendo no texto.</w:t>
      </w:r>
    </w:p>
    <w:p w14:paraId="7E25A99A" w14:textId="4C45BDD8" w:rsidR="00054A77" w:rsidRPr="00BC4E23" w:rsidRDefault="00054A77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fim da seção, </w:t>
      </w:r>
      <w:r w:rsidR="00BF6C5C">
        <w:rPr>
          <w:rFonts w:ascii="Times New Roman" w:hAnsi="Times New Roman" w:cs="Times New Roman"/>
          <w:sz w:val="24"/>
          <w:szCs w:val="24"/>
        </w:rPr>
        <w:t xml:space="preserve">Vieira e Faraco </w:t>
      </w:r>
      <w:r w:rsidR="00C86F1A">
        <w:rPr>
          <w:rFonts w:ascii="Times New Roman" w:hAnsi="Times New Roman" w:cs="Times New Roman"/>
          <w:sz w:val="24"/>
          <w:szCs w:val="24"/>
        </w:rPr>
        <w:t xml:space="preserve">colocam em destaque mais </w:t>
      </w:r>
      <w:r>
        <w:rPr>
          <w:rFonts w:ascii="Times New Roman" w:hAnsi="Times New Roman" w:cs="Times New Roman"/>
          <w:sz w:val="24"/>
          <w:szCs w:val="24"/>
        </w:rPr>
        <w:t xml:space="preserve">um mecanismo que é importante para a produção textual: o uso de argumentos. </w:t>
      </w:r>
      <w:r w:rsidR="007D52DF">
        <w:rPr>
          <w:rFonts w:ascii="Times New Roman" w:hAnsi="Times New Roman" w:cs="Times New Roman"/>
          <w:sz w:val="24"/>
          <w:szCs w:val="24"/>
        </w:rPr>
        <w:t>Os autores</w:t>
      </w:r>
      <w:r w:rsidR="00BF6C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discorrem sobre os tipos de argumentações, mais especificamente três dos mais importantes, sendo, primeiramente, os </w:t>
      </w:r>
      <w:r w:rsidRPr="00BC4E23">
        <w:rPr>
          <w:rFonts w:ascii="Times New Roman" w:hAnsi="Times New Roman" w:cs="Times New Roman"/>
          <w:i/>
          <w:sz w:val="24"/>
          <w:szCs w:val="24"/>
        </w:rPr>
        <w:t>argumento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 w:rsidRPr="00BC4E23">
        <w:rPr>
          <w:rFonts w:ascii="Times New Roman" w:hAnsi="Times New Roman" w:cs="Times New Roman"/>
          <w:i/>
          <w:sz w:val="24"/>
          <w:szCs w:val="24"/>
        </w:rPr>
        <w:t xml:space="preserve"> empírico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 w:rsidR="00C86F1A">
        <w:rPr>
          <w:rFonts w:ascii="Times New Roman" w:hAnsi="Times New Roman" w:cs="Times New Roman"/>
          <w:sz w:val="24"/>
          <w:szCs w:val="24"/>
        </w:rPr>
        <w:t>, ou seja, d</w:t>
      </w:r>
      <w:r>
        <w:rPr>
          <w:rFonts w:ascii="Times New Roman" w:hAnsi="Times New Roman" w:cs="Times New Roman"/>
          <w:sz w:val="24"/>
          <w:szCs w:val="24"/>
        </w:rPr>
        <w:t>ados estatísticos e raciocínio por analogia marcam a constituição de como podemos fazer para sustentar aquilo que estamos dizendo. Para eles, o raciocínio por analogia é de grande valia em argumentações</w:t>
      </w:r>
      <w:r w:rsidR="00D921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5E87E9F" w14:textId="043E046A" w:rsidR="00054A77" w:rsidRDefault="00054A77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um segundo pressuposto para usar na argumentação, temos agora os </w:t>
      </w:r>
      <w:r w:rsidRPr="00BC4E23">
        <w:rPr>
          <w:rFonts w:ascii="Times New Roman" w:hAnsi="Times New Roman" w:cs="Times New Roman"/>
          <w:i/>
          <w:sz w:val="24"/>
          <w:szCs w:val="24"/>
        </w:rPr>
        <w:t>argumento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 w:rsidRPr="00BC4E23">
        <w:rPr>
          <w:rFonts w:ascii="Times New Roman" w:hAnsi="Times New Roman" w:cs="Times New Roman"/>
          <w:i/>
          <w:sz w:val="24"/>
          <w:szCs w:val="24"/>
        </w:rPr>
        <w:t xml:space="preserve"> de autoridade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07F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Basicamente, para os autores, </w:t>
      </w:r>
      <w:r w:rsidR="00C10627">
        <w:rPr>
          <w:rFonts w:ascii="Times New Roman" w:hAnsi="Times New Roman" w:cs="Times New Roman"/>
          <w:sz w:val="24"/>
          <w:szCs w:val="24"/>
        </w:rPr>
        <w:t>esses argumentos</w:t>
      </w:r>
      <w:r>
        <w:rPr>
          <w:rFonts w:ascii="Times New Roman" w:hAnsi="Times New Roman" w:cs="Times New Roman"/>
          <w:sz w:val="24"/>
          <w:szCs w:val="24"/>
        </w:rPr>
        <w:t xml:space="preserve"> são ideias, informações e opiniões as quais são proferidas por pessoas que têm domínio ou muita experiência naquilo em que atuam. Nas pesquisas do mundo acadêmico, o argumento de autoridade é um dos mais usados pois sustenta ponto de vista usando uma opinião por parte de uma autoridade naquele assunto</w:t>
      </w:r>
      <w:r w:rsidR="00C86F1A">
        <w:rPr>
          <w:rFonts w:ascii="Times New Roman" w:hAnsi="Times New Roman" w:cs="Times New Roman"/>
          <w:sz w:val="24"/>
          <w:szCs w:val="24"/>
        </w:rPr>
        <w:t>. O uso d</w:t>
      </w:r>
      <w:r w:rsidR="00C10627">
        <w:rPr>
          <w:rFonts w:ascii="Times New Roman" w:hAnsi="Times New Roman" w:cs="Times New Roman"/>
          <w:sz w:val="24"/>
          <w:szCs w:val="24"/>
        </w:rPr>
        <w:t>esses argumentos</w:t>
      </w:r>
      <w:r w:rsidR="00C86F1A">
        <w:rPr>
          <w:rFonts w:ascii="Times New Roman" w:hAnsi="Times New Roman" w:cs="Times New Roman"/>
          <w:sz w:val="24"/>
          <w:szCs w:val="24"/>
        </w:rPr>
        <w:t xml:space="preserve"> permite, também,</w:t>
      </w:r>
      <w:r>
        <w:rPr>
          <w:rFonts w:ascii="Times New Roman" w:hAnsi="Times New Roman" w:cs="Times New Roman"/>
          <w:sz w:val="24"/>
          <w:szCs w:val="24"/>
        </w:rPr>
        <w:t xml:space="preserve"> reconhecer e compreender que o escrevente</w:t>
      </w:r>
      <w:r w:rsidR="007E0386">
        <w:rPr>
          <w:rFonts w:ascii="Times New Roman" w:hAnsi="Times New Roman" w:cs="Times New Roman"/>
          <w:sz w:val="24"/>
          <w:szCs w:val="24"/>
        </w:rPr>
        <w:t xml:space="preserve"> tem conhecimento sobre o</w:t>
      </w:r>
      <w:r>
        <w:rPr>
          <w:rFonts w:ascii="Times New Roman" w:hAnsi="Times New Roman" w:cs="Times New Roman"/>
          <w:sz w:val="24"/>
          <w:szCs w:val="24"/>
        </w:rPr>
        <w:t xml:space="preserve"> assunto tratado com </w:t>
      </w:r>
      <w:r w:rsidR="00707CC8">
        <w:rPr>
          <w:rFonts w:ascii="Times New Roman" w:hAnsi="Times New Roman" w:cs="Times New Roman"/>
          <w:sz w:val="24"/>
          <w:szCs w:val="24"/>
        </w:rPr>
        <w:t xml:space="preserve">o qual é tratado com </w:t>
      </w:r>
      <w:r>
        <w:rPr>
          <w:rFonts w:ascii="Times New Roman" w:hAnsi="Times New Roman" w:cs="Times New Roman"/>
          <w:sz w:val="24"/>
          <w:szCs w:val="24"/>
        </w:rPr>
        <w:t>boa base.</w:t>
      </w:r>
    </w:p>
    <w:p w14:paraId="434E4F09" w14:textId="3BF13024" w:rsidR="00054A77" w:rsidRPr="00887C69" w:rsidRDefault="00054A77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fim, </w:t>
      </w:r>
      <w:r w:rsidRPr="0082591E">
        <w:rPr>
          <w:rFonts w:ascii="Times New Roman" w:hAnsi="Times New Roman" w:cs="Times New Roman"/>
          <w:i/>
          <w:sz w:val="24"/>
          <w:szCs w:val="24"/>
        </w:rPr>
        <w:t>argumentos de senso comum</w:t>
      </w:r>
      <w:r w:rsidR="00484AD1">
        <w:rPr>
          <w:rFonts w:ascii="Times New Roman" w:hAnsi="Times New Roman" w:cs="Times New Roman"/>
          <w:sz w:val="24"/>
          <w:szCs w:val="24"/>
        </w:rPr>
        <w:t xml:space="preserve">, segundo os autores, </w:t>
      </w:r>
      <w:r>
        <w:rPr>
          <w:rFonts w:ascii="Times New Roman" w:hAnsi="Times New Roman" w:cs="Times New Roman"/>
          <w:sz w:val="24"/>
          <w:szCs w:val="24"/>
        </w:rPr>
        <w:t>fundamentam-se em uma opinião, uma crença que, por conta do reconhecimento que possui na sociedade, é tida como valor real</w:t>
      </w:r>
      <w:r w:rsidR="006F5014">
        <w:rPr>
          <w:rFonts w:ascii="Times New Roman" w:hAnsi="Times New Roman" w:cs="Times New Roman"/>
          <w:sz w:val="24"/>
          <w:szCs w:val="24"/>
        </w:rPr>
        <w:t>. Essa visão é baseada em dogmas estabelecidos há muito tempo</w:t>
      </w:r>
      <w:r w:rsidR="00170E19">
        <w:rPr>
          <w:rFonts w:ascii="Times New Roman" w:hAnsi="Times New Roman" w:cs="Times New Roman"/>
          <w:sz w:val="24"/>
          <w:szCs w:val="24"/>
        </w:rPr>
        <w:t xml:space="preserve">. Entretanto, </w:t>
      </w:r>
      <w:r w:rsidR="00707807">
        <w:rPr>
          <w:rFonts w:ascii="Times New Roman" w:hAnsi="Times New Roman" w:cs="Times New Roman"/>
          <w:sz w:val="24"/>
          <w:szCs w:val="24"/>
        </w:rPr>
        <w:t xml:space="preserve">de acordo com </w:t>
      </w:r>
      <w:r w:rsidR="00170E19">
        <w:rPr>
          <w:rFonts w:ascii="Times New Roman" w:hAnsi="Times New Roman" w:cs="Times New Roman"/>
          <w:sz w:val="24"/>
          <w:szCs w:val="24"/>
        </w:rPr>
        <w:t>Vieira e Faraco (2019</w:t>
      </w:r>
      <w:r w:rsidR="008025E7">
        <w:rPr>
          <w:rFonts w:ascii="Times New Roman" w:hAnsi="Times New Roman" w:cs="Times New Roman"/>
          <w:sz w:val="24"/>
          <w:szCs w:val="24"/>
        </w:rPr>
        <w:t>b</w:t>
      </w:r>
      <w:r w:rsidR="00170E19">
        <w:rPr>
          <w:rFonts w:ascii="Times New Roman" w:hAnsi="Times New Roman" w:cs="Times New Roman"/>
          <w:sz w:val="24"/>
          <w:szCs w:val="24"/>
        </w:rPr>
        <w:t>, p. 178), “os argumentos de senso comum até podem ser usados na escrita acadêmica, mas com muita parcimônia”.</w:t>
      </w:r>
    </w:p>
    <w:p w14:paraId="2E3AEBBB" w14:textId="5B474D51" w:rsidR="00054A77" w:rsidRDefault="00C86F1A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054A77">
        <w:rPr>
          <w:rFonts w:ascii="Times New Roman" w:hAnsi="Times New Roman" w:cs="Times New Roman"/>
          <w:sz w:val="24"/>
          <w:szCs w:val="24"/>
        </w:rPr>
        <w:t xml:space="preserve">seção 9.2, Discurso </w:t>
      </w:r>
      <w:r w:rsidR="00F11E2C">
        <w:rPr>
          <w:rFonts w:ascii="Times New Roman" w:hAnsi="Times New Roman" w:cs="Times New Roman"/>
          <w:sz w:val="24"/>
          <w:szCs w:val="24"/>
        </w:rPr>
        <w:t>R</w:t>
      </w:r>
      <w:r w:rsidR="00054A77">
        <w:rPr>
          <w:rFonts w:ascii="Times New Roman" w:hAnsi="Times New Roman" w:cs="Times New Roman"/>
          <w:sz w:val="24"/>
          <w:szCs w:val="24"/>
        </w:rPr>
        <w:t xml:space="preserve">eportado, é a parte em que </w:t>
      </w:r>
      <w:r w:rsidR="00660A4B">
        <w:rPr>
          <w:rFonts w:ascii="Times New Roman" w:hAnsi="Times New Roman" w:cs="Times New Roman"/>
          <w:sz w:val="24"/>
          <w:szCs w:val="24"/>
        </w:rPr>
        <w:t>Vieira e</w:t>
      </w:r>
      <w:r w:rsidR="002358D7">
        <w:rPr>
          <w:rFonts w:ascii="Times New Roman" w:hAnsi="Times New Roman" w:cs="Times New Roman"/>
          <w:sz w:val="24"/>
          <w:szCs w:val="24"/>
        </w:rPr>
        <w:t xml:space="preserve"> Faraco</w:t>
      </w:r>
      <w:r w:rsidR="00054A77">
        <w:rPr>
          <w:rFonts w:ascii="Times New Roman" w:hAnsi="Times New Roman" w:cs="Times New Roman"/>
          <w:sz w:val="24"/>
          <w:szCs w:val="24"/>
        </w:rPr>
        <w:t xml:space="preserve"> discorrem sobre a introdução de outras vozes no texto, o que pode ocorrer pelo discurso direto e o discurso indireto. Para </w:t>
      </w:r>
      <w:r w:rsidR="00054A77" w:rsidRPr="002B6EA1">
        <w:rPr>
          <w:rFonts w:ascii="Times New Roman" w:hAnsi="Times New Roman" w:cs="Times New Roman"/>
          <w:color w:val="000000" w:themeColor="text1"/>
          <w:sz w:val="24"/>
          <w:szCs w:val="24"/>
        </w:rPr>
        <w:t>isso, eles pontuam que, no discurso direto</w:t>
      </w:r>
      <w:r w:rsidR="006873A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54A77" w:rsidRPr="002B6E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6E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são abordadas </w:t>
      </w:r>
      <w:r w:rsidR="00054A77" w:rsidRPr="002B6E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citações diretas curtas e citações diretas longas; </w:t>
      </w:r>
      <w:r w:rsidRPr="002B6E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além disso, o discurso direto </w:t>
      </w:r>
      <w:r w:rsidR="00054A77" w:rsidRPr="002B6E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tem como característica a integralidade na </w:t>
      </w:r>
      <w:r w:rsidR="00054A77" w:rsidRPr="007E0386">
        <w:rPr>
          <w:rFonts w:ascii="Times New Roman" w:hAnsi="Times New Roman" w:cs="Times New Roman"/>
          <w:color w:val="000000" w:themeColor="text1"/>
          <w:sz w:val="24"/>
          <w:szCs w:val="24"/>
        </w:rPr>
        <w:t>forma</w:t>
      </w:r>
      <w:r w:rsidR="00054A77" w:rsidRPr="002B6E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no </w:t>
      </w:r>
      <w:r w:rsidR="00054A77" w:rsidRPr="007E0386">
        <w:rPr>
          <w:rFonts w:ascii="Times New Roman" w:hAnsi="Times New Roman" w:cs="Times New Roman"/>
          <w:color w:val="000000" w:themeColor="text1"/>
          <w:sz w:val="24"/>
          <w:szCs w:val="24"/>
        </w:rPr>
        <w:t>conteúdo</w:t>
      </w:r>
      <w:r w:rsidR="00054A77" w:rsidRPr="002B6E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enquanto o discurso indireto a </w:t>
      </w:r>
      <w:r w:rsidR="00054A77" w:rsidRPr="007E0386">
        <w:rPr>
          <w:rFonts w:ascii="Times New Roman" w:hAnsi="Times New Roman" w:cs="Times New Roman"/>
          <w:color w:val="000000" w:themeColor="text1"/>
          <w:sz w:val="24"/>
          <w:szCs w:val="24"/>
        </w:rPr>
        <w:t>forma</w:t>
      </w:r>
      <w:r w:rsidR="00054A77" w:rsidRPr="002B6E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4A77">
        <w:rPr>
          <w:rFonts w:ascii="Times New Roman" w:hAnsi="Times New Roman" w:cs="Times New Roman"/>
          <w:sz w:val="24"/>
          <w:szCs w:val="24"/>
        </w:rPr>
        <w:t xml:space="preserve">deve ser parafraseada e o </w:t>
      </w:r>
      <w:r w:rsidR="00054A77" w:rsidRPr="007E0386">
        <w:rPr>
          <w:rFonts w:ascii="Times New Roman" w:hAnsi="Times New Roman" w:cs="Times New Roman"/>
          <w:sz w:val="24"/>
          <w:szCs w:val="24"/>
        </w:rPr>
        <w:t>conteúdo</w:t>
      </w:r>
      <w:r w:rsidR="00054A77">
        <w:rPr>
          <w:rFonts w:ascii="Times New Roman" w:hAnsi="Times New Roman" w:cs="Times New Roman"/>
          <w:sz w:val="24"/>
          <w:szCs w:val="24"/>
        </w:rPr>
        <w:t xml:space="preserve"> mantido</w:t>
      </w:r>
      <w:r w:rsidR="002B6EA1">
        <w:rPr>
          <w:rFonts w:ascii="Times New Roman" w:hAnsi="Times New Roman" w:cs="Times New Roman"/>
          <w:sz w:val="24"/>
          <w:szCs w:val="24"/>
        </w:rPr>
        <w:t xml:space="preserve">, </w:t>
      </w:r>
      <w:r w:rsidR="002358D7">
        <w:rPr>
          <w:rFonts w:ascii="Times New Roman" w:hAnsi="Times New Roman" w:cs="Times New Roman"/>
          <w:sz w:val="24"/>
          <w:szCs w:val="24"/>
        </w:rPr>
        <w:t>segundo Vieira e Faraco</w:t>
      </w:r>
      <w:r w:rsidR="00DE534A">
        <w:rPr>
          <w:rFonts w:ascii="Times New Roman" w:hAnsi="Times New Roman" w:cs="Times New Roman"/>
          <w:sz w:val="24"/>
          <w:szCs w:val="24"/>
        </w:rPr>
        <w:t xml:space="preserve"> (2019</w:t>
      </w:r>
      <w:r w:rsidR="00457513">
        <w:rPr>
          <w:rFonts w:ascii="Times New Roman" w:hAnsi="Times New Roman" w:cs="Times New Roman"/>
          <w:sz w:val="24"/>
          <w:szCs w:val="24"/>
        </w:rPr>
        <w:t>b</w:t>
      </w:r>
      <w:r w:rsidR="00DE534A">
        <w:rPr>
          <w:rFonts w:ascii="Times New Roman" w:hAnsi="Times New Roman" w:cs="Times New Roman"/>
          <w:sz w:val="24"/>
          <w:szCs w:val="24"/>
        </w:rPr>
        <w:t>, p.</w:t>
      </w:r>
      <w:r w:rsidR="007666D4">
        <w:rPr>
          <w:rFonts w:ascii="Times New Roman" w:hAnsi="Times New Roman" w:cs="Times New Roman"/>
          <w:sz w:val="24"/>
          <w:szCs w:val="24"/>
        </w:rPr>
        <w:t xml:space="preserve"> 181)</w:t>
      </w:r>
      <w:r w:rsidR="00054A77">
        <w:rPr>
          <w:rFonts w:ascii="Times New Roman" w:hAnsi="Times New Roman" w:cs="Times New Roman"/>
          <w:sz w:val="24"/>
          <w:szCs w:val="24"/>
        </w:rPr>
        <w:t>. Em cada um desses tipos, os autores apresentam no livro exemplificações variadas e formas possíveis de citações.</w:t>
      </w:r>
    </w:p>
    <w:p w14:paraId="25722825" w14:textId="359E06AB" w:rsidR="00054A77" w:rsidRDefault="00C86F1A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Destacamos que, tendo em vista o fato de</w:t>
      </w:r>
      <w:r w:rsidR="00054A77">
        <w:rPr>
          <w:rFonts w:ascii="Times New Roman" w:hAnsi="Times New Roman" w:cs="Times New Roman"/>
          <w:sz w:val="24"/>
          <w:szCs w:val="24"/>
        </w:rPr>
        <w:t xml:space="preserve"> que a universidade é um lugar de grande produção de trabalhos acadêmicos (artigos, resenhas, resumos, dentre outros), o estudante pode e deve saber usar o discurso de </w:t>
      </w:r>
      <w:r w:rsidR="00054A77" w:rsidRPr="00887C69">
        <w:rPr>
          <w:rFonts w:ascii="Times New Roman" w:hAnsi="Times New Roman" w:cs="Times New Roman"/>
          <w:iCs/>
          <w:sz w:val="24"/>
          <w:szCs w:val="24"/>
        </w:rPr>
        <w:t>outrem</w:t>
      </w:r>
      <w:r w:rsidR="00054A77">
        <w:rPr>
          <w:rFonts w:ascii="Times New Roman" w:hAnsi="Times New Roman" w:cs="Times New Roman"/>
          <w:sz w:val="24"/>
          <w:szCs w:val="24"/>
        </w:rPr>
        <w:t xml:space="preserve"> em seus textos. </w:t>
      </w:r>
      <w:r w:rsidR="00703395">
        <w:rPr>
          <w:rFonts w:ascii="Times New Roman" w:hAnsi="Times New Roman" w:cs="Times New Roman"/>
          <w:sz w:val="24"/>
          <w:szCs w:val="24"/>
        </w:rPr>
        <w:t>Nesse sentido,</w:t>
      </w:r>
      <w:r w:rsidR="00FD53DF">
        <w:rPr>
          <w:rFonts w:ascii="Times New Roman" w:hAnsi="Times New Roman" w:cs="Times New Roman"/>
          <w:sz w:val="24"/>
          <w:szCs w:val="24"/>
        </w:rPr>
        <w:t xml:space="preserve"> </w:t>
      </w:r>
      <w:r w:rsidR="00520961">
        <w:rPr>
          <w:rFonts w:ascii="Times New Roman" w:hAnsi="Times New Roman" w:cs="Times New Roman"/>
          <w:sz w:val="24"/>
          <w:szCs w:val="24"/>
        </w:rPr>
        <w:t>ess</w:t>
      </w:r>
      <w:r w:rsidR="00FD53DF">
        <w:rPr>
          <w:rFonts w:ascii="Times New Roman" w:hAnsi="Times New Roman" w:cs="Times New Roman"/>
          <w:sz w:val="24"/>
          <w:szCs w:val="24"/>
        </w:rPr>
        <w:t>a seção</w:t>
      </w:r>
      <w:r w:rsidR="00703395">
        <w:rPr>
          <w:rFonts w:ascii="Times New Roman" w:hAnsi="Times New Roman" w:cs="Times New Roman"/>
          <w:sz w:val="24"/>
          <w:szCs w:val="24"/>
        </w:rPr>
        <w:t xml:space="preserve"> </w:t>
      </w:r>
      <w:r w:rsidR="00054A77">
        <w:rPr>
          <w:rFonts w:ascii="Times New Roman" w:hAnsi="Times New Roman" w:cs="Times New Roman"/>
          <w:sz w:val="24"/>
          <w:szCs w:val="24"/>
        </w:rPr>
        <w:t>constitui uma importante fonte de consulta pelo estudante sobre como abordar e usar o uso do discurso reportado em textos acadêmicos.</w:t>
      </w:r>
    </w:p>
    <w:p w14:paraId="277AEAA9" w14:textId="78C05D35" w:rsidR="00054A77" w:rsidRDefault="00703395" w:rsidP="00054A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Finalizando a obra, n</w:t>
      </w:r>
      <w:r w:rsidR="00054A77">
        <w:rPr>
          <w:rFonts w:ascii="Times New Roman" w:hAnsi="Times New Roman" w:cs="Times New Roman"/>
          <w:sz w:val="24"/>
          <w:szCs w:val="24"/>
        </w:rPr>
        <w:t xml:space="preserve">a seção 9.3, intitulada O </w:t>
      </w:r>
      <w:r w:rsidR="00F11E2C">
        <w:rPr>
          <w:rFonts w:ascii="Times New Roman" w:hAnsi="Times New Roman" w:cs="Times New Roman"/>
          <w:sz w:val="24"/>
          <w:szCs w:val="24"/>
        </w:rPr>
        <w:t>G</w:t>
      </w:r>
      <w:r w:rsidR="00054A77">
        <w:rPr>
          <w:rFonts w:ascii="Times New Roman" w:hAnsi="Times New Roman" w:cs="Times New Roman"/>
          <w:sz w:val="24"/>
          <w:szCs w:val="24"/>
        </w:rPr>
        <w:t xml:space="preserve">ênero </w:t>
      </w:r>
      <w:r w:rsidR="00F11E2C">
        <w:rPr>
          <w:rFonts w:ascii="Times New Roman" w:hAnsi="Times New Roman" w:cs="Times New Roman"/>
          <w:sz w:val="24"/>
          <w:szCs w:val="24"/>
        </w:rPr>
        <w:t>E</w:t>
      </w:r>
      <w:r w:rsidR="00054A77">
        <w:rPr>
          <w:rFonts w:ascii="Times New Roman" w:hAnsi="Times New Roman" w:cs="Times New Roman"/>
          <w:sz w:val="24"/>
          <w:szCs w:val="24"/>
        </w:rPr>
        <w:t xml:space="preserve">nsaio, é apresentado </w:t>
      </w:r>
      <w:r w:rsidR="009C5172">
        <w:rPr>
          <w:rFonts w:ascii="Times New Roman" w:hAnsi="Times New Roman" w:cs="Times New Roman"/>
          <w:sz w:val="24"/>
          <w:szCs w:val="24"/>
        </w:rPr>
        <w:t>o</w:t>
      </w:r>
      <w:r w:rsidR="00054A77">
        <w:rPr>
          <w:rFonts w:ascii="Times New Roman" w:hAnsi="Times New Roman" w:cs="Times New Roman"/>
          <w:sz w:val="24"/>
          <w:szCs w:val="24"/>
        </w:rPr>
        <w:t xml:space="preserve"> gênero </w:t>
      </w:r>
      <w:r w:rsidR="00054A77" w:rsidRPr="00167391">
        <w:rPr>
          <w:rFonts w:ascii="Times New Roman" w:hAnsi="Times New Roman" w:cs="Times New Roman"/>
          <w:i/>
          <w:sz w:val="24"/>
          <w:szCs w:val="24"/>
        </w:rPr>
        <w:t>ensaio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54A77">
        <w:rPr>
          <w:rFonts w:ascii="Times New Roman" w:hAnsi="Times New Roman" w:cs="Times New Roman"/>
          <w:sz w:val="24"/>
          <w:szCs w:val="24"/>
        </w:rPr>
        <w:t>que é comum no domínio acadêmico ou científico</w:t>
      </w:r>
      <w:r w:rsidR="00054A77" w:rsidRPr="006656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85BCA">
        <w:rPr>
          <w:rFonts w:ascii="Times New Roman" w:hAnsi="Times New Roman" w:cs="Times New Roman"/>
          <w:color w:val="000000" w:themeColor="text1"/>
          <w:sz w:val="24"/>
          <w:szCs w:val="24"/>
        </w:rPr>
        <w:t>Os autores</w:t>
      </w:r>
      <w:r w:rsidRPr="006656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argumentam </w:t>
      </w:r>
      <w:r w:rsidR="00054A77" w:rsidRPr="006656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que esse </w:t>
      </w:r>
      <w:r w:rsidR="00054A77">
        <w:rPr>
          <w:rFonts w:ascii="Times New Roman" w:hAnsi="Times New Roman" w:cs="Times New Roman"/>
          <w:sz w:val="24"/>
          <w:szCs w:val="24"/>
        </w:rPr>
        <w:t xml:space="preserve">gênero tem como característica menor rigidez em relação a outros gêneros textuais circulantes nesse mesmo meio. Essa menor rigidez ocorre </w:t>
      </w:r>
      <w:r w:rsidR="00054A77">
        <w:rPr>
          <w:rFonts w:ascii="Times New Roman" w:hAnsi="Times New Roman" w:cs="Times New Roman"/>
          <w:sz w:val="24"/>
          <w:szCs w:val="24"/>
        </w:rPr>
        <w:lastRenderedPageBreak/>
        <w:t xml:space="preserve">porque </w:t>
      </w:r>
      <w:r>
        <w:rPr>
          <w:rFonts w:ascii="Times New Roman" w:hAnsi="Times New Roman" w:cs="Times New Roman"/>
          <w:sz w:val="24"/>
          <w:szCs w:val="24"/>
        </w:rPr>
        <w:t xml:space="preserve">o ensaio </w:t>
      </w:r>
      <w:r w:rsidR="00054A77">
        <w:rPr>
          <w:rFonts w:ascii="Times New Roman" w:hAnsi="Times New Roman" w:cs="Times New Roman"/>
          <w:sz w:val="24"/>
          <w:szCs w:val="24"/>
        </w:rPr>
        <w:t>é um gênero que permite ser escrito em primeira pessoa do singular e conter aspectos subjetivos do auto</w:t>
      </w:r>
      <w:r w:rsidR="00660A4B">
        <w:rPr>
          <w:rFonts w:ascii="Times New Roman" w:hAnsi="Times New Roman" w:cs="Times New Roman"/>
          <w:sz w:val="24"/>
          <w:szCs w:val="24"/>
        </w:rPr>
        <w:t>r, segundo discorrem os autores.</w:t>
      </w:r>
    </w:p>
    <w:p w14:paraId="23DD26E9" w14:textId="16056AC1" w:rsidR="00054A77" w:rsidRDefault="00054A77" w:rsidP="004D6D2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ser um livro com muitos aspectos conceituais dos assuntos abordados e com as partes de </w:t>
      </w:r>
      <w:r w:rsidRPr="0047468C">
        <w:rPr>
          <w:rFonts w:ascii="Times New Roman" w:hAnsi="Times New Roman" w:cs="Times New Roman"/>
          <w:sz w:val="24"/>
          <w:szCs w:val="24"/>
        </w:rPr>
        <w:t>Leitura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47468C">
        <w:rPr>
          <w:rFonts w:ascii="Times New Roman" w:hAnsi="Times New Roman" w:cs="Times New Roman"/>
          <w:sz w:val="24"/>
          <w:szCs w:val="24"/>
        </w:rPr>
        <w:t xml:space="preserve">Produção </w:t>
      </w:r>
      <w:r w:rsidR="0047468C">
        <w:rPr>
          <w:rFonts w:ascii="Times New Roman" w:hAnsi="Times New Roman" w:cs="Times New Roman"/>
          <w:sz w:val="24"/>
          <w:szCs w:val="24"/>
        </w:rPr>
        <w:t>E</w:t>
      </w:r>
      <w:r w:rsidRPr="0047468C">
        <w:rPr>
          <w:rFonts w:ascii="Times New Roman" w:hAnsi="Times New Roman" w:cs="Times New Roman"/>
          <w:sz w:val="24"/>
          <w:szCs w:val="24"/>
        </w:rPr>
        <w:t>scrita</w:t>
      </w:r>
      <w:r>
        <w:rPr>
          <w:rFonts w:ascii="Times New Roman" w:hAnsi="Times New Roman" w:cs="Times New Roman"/>
          <w:sz w:val="24"/>
          <w:szCs w:val="24"/>
        </w:rPr>
        <w:t xml:space="preserve"> que convidam o leitor a ler e praticar a escrita em contexto acadêmico, essa obra é de grande valia e é recomendada ao estudante universitário brasileiro. Além disso, as estratégias discutidas possibilitam ao leitor orientar e organizar texto cujo foco seja trazer o(s) sentido(s) ao que se quer expor nele. Por isso, os gêneros textuais, abordados no livro, são apresentados de forma didática e envolvente e instigam, quem está do outro lado, a ler e a produzir a escrita acadêmica para descobrir o quão prazeroso pode ser esse ato. Boa leitura!</w:t>
      </w:r>
    </w:p>
    <w:p w14:paraId="671CCD2A" w14:textId="77777777" w:rsidR="004120BB" w:rsidRDefault="004120BB" w:rsidP="00054A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2A8CA3" w14:textId="77777777" w:rsidR="00054A77" w:rsidRPr="00E13ADB" w:rsidRDefault="00054A77" w:rsidP="00054A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13ADB">
        <w:rPr>
          <w:rFonts w:ascii="Times New Roman" w:hAnsi="Times New Roman" w:cs="Times New Roman"/>
          <w:b/>
          <w:sz w:val="24"/>
          <w:szCs w:val="24"/>
        </w:rPr>
        <w:t>REFERÊNCIAS</w:t>
      </w:r>
    </w:p>
    <w:p w14:paraId="59623ACE" w14:textId="201C0CCF" w:rsidR="00054A77" w:rsidRDefault="00054A77" w:rsidP="005701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2425E8" w14:textId="77777777" w:rsidR="005701A6" w:rsidRDefault="005701A6" w:rsidP="005701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15C208" w14:textId="46404A7C" w:rsidR="0037231A" w:rsidRDefault="006129D0" w:rsidP="00570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ANTUNES, Irandé. </w:t>
      </w:r>
      <w:r w:rsidRPr="006129D0">
        <w:rPr>
          <w:rFonts w:ascii="Times New Roman" w:hAnsi="Times New Roman" w:cs="Times New Roman"/>
          <w:b/>
          <w:sz w:val="24"/>
          <w:szCs w:val="24"/>
        </w:rPr>
        <w:t>Lutar com palavras</w:t>
      </w:r>
      <w:r>
        <w:rPr>
          <w:rFonts w:ascii="Times New Roman" w:hAnsi="Times New Roman" w:cs="Times New Roman"/>
          <w:sz w:val="24"/>
          <w:szCs w:val="24"/>
        </w:rPr>
        <w:t>: coesão e coerência. 1. ed. São Paulo: Parábola, 2005.</w:t>
      </w:r>
    </w:p>
    <w:p w14:paraId="08A71A2F" w14:textId="77777777" w:rsidR="006129D0" w:rsidRDefault="006129D0" w:rsidP="00570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842B26" w14:textId="2CE74842" w:rsidR="00054A77" w:rsidRPr="00185068" w:rsidRDefault="00054A77" w:rsidP="00570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5068">
        <w:rPr>
          <w:rFonts w:ascii="Times New Roman" w:hAnsi="Times New Roman" w:cs="Times New Roman"/>
          <w:sz w:val="24"/>
          <w:szCs w:val="24"/>
        </w:rPr>
        <w:t>BAKHTIN, M</w:t>
      </w:r>
      <w:r w:rsidR="000E5E22">
        <w:rPr>
          <w:rFonts w:ascii="Times New Roman" w:hAnsi="Times New Roman" w:cs="Times New Roman"/>
          <w:sz w:val="24"/>
          <w:szCs w:val="24"/>
        </w:rPr>
        <w:t>ikhail</w:t>
      </w:r>
      <w:r w:rsidRPr="00185068">
        <w:rPr>
          <w:rFonts w:ascii="Times New Roman" w:hAnsi="Times New Roman" w:cs="Times New Roman"/>
          <w:sz w:val="24"/>
          <w:szCs w:val="24"/>
        </w:rPr>
        <w:t xml:space="preserve">. </w:t>
      </w:r>
      <w:r w:rsidRPr="00185068">
        <w:rPr>
          <w:rFonts w:ascii="Times New Roman" w:hAnsi="Times New Roman" w:cs="Times New Roman"/>
          <w:b/>
          <w:sz w:val="24"/>
          <w:szCs w:val="24"/>
        </w:rPr>
        <w:t>Estética da criação verbal</w:t>
      </w:r>
      <w:r w:rsidRPr="00185068">
        <w:rPr>
          <w:rFonts w:ascii="Times New Roman" w:hAnsi="Times New Roman" w:cs="Times New Roman"/>
          <w:sz w:val="24"/>
          <w:szCs w:val="24"/>
        </w:rPr>
        <w:t xml:space="preserve">. Tradução Maria </w:t>
      </w:r>
      <w:proofErr w:type="spellStart"/>
      <w:r w:rsidRPr="00185068">
        <w:rPr>
          <w:rFonts w:ascii="Times New Roman" w:hAnsi="Times New Roman" w:cs="Times New Roman"/>
          <w:sz w:val="24"/>
          <w:szCs w:val="24"/>
        </w:rPr>
        <w:t>Ermantina</w:t>
      </w:r>
      <w:proofErr w:type="spellEnd"/>
      <w:r w:rsidRPr="00185068">
        <w:rPr>
          <w:rFonts w:ascii="Times New Roman" w:hAnsi="Times New Roman" w:cs="Times New Roman"/>
          <w:sz w:val="24"/>
          <w:szCs w:val="24"/>
        </w:rPr>
        <w:t xml:space="preserve"> Galvão Gomes Pereira. 1. ed. São Paulo: Martins Fontes, [1979] 1992.</w:t>
      </w:r>
    </w:p>
    <w:p w14:paraId="03783F2E" w14:textId="77777777" w:rsidR="00054A77" w:rsidRDefault="00054A77" w:rsidP="00570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1DACF7" w14:textId="01DB00F1" w:rsidR="000635BB" w:rsidRDefault="000635BB" w:rsidP="00570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KOCH</w:t>
      </w:r>
      <w:r w:rsidR="00F729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72908">
        <w:rPr>
          <w:rFonts w:ascii="Times New Roman" w:hAnsi="Times New Roman" w:cs="Times New Roman"/>
          <w:sz w:val="24"/>
          <w:szCs w:val="24"/>
        </w:rPr>
        <w:t>Ingedore</w:t>
      </w:r>
      <w:proofErr w:type="spellEnd"/>
      <w:r w:rsidR="00F72908">
        <w:rPr>
          <w:rFonts w:ascii="Times New Roman" w:hAnsi="Times New Roman" w:cs="Times New Roman"/>
          <w:sz w:val="24"/>
          <w:szCs w:val="24"/>
        </w:rPr>
        <w:t xml:space="preserve"> Vi</w:t>
      </w:r>
      <w:r w:rsidR="000E5E22">
        <w:rPr>
          <w:rFonts w:ascii="Times New Roman" w:hAnsi="Times New Roman" w:cs="Times New Roman"/>
          <w:sz w:val="24"/>
          <w:szCs w:val="24"/>
        </w:rPr>
        <w:t>l</w:t>
      </w:r>
      <w:r w:rsidR="00F72908">
        <w:rPr>
          <w:rFonts w:ascii="Times New Roman" w:hAnsi="Times New Roman" w:cs="Times New Roman"/>
          <w:sz w:val="24"/>
          <w:szCs w:val="24"/>
        </w:rPr>
        <w:t xml:space="preserve">laça; ELIAS, Vanda Maria. </w:t>
      </w:r>
      <w:r w:rsidR="00F72908" w:rsidRPr="00F72908">
        <w:rPr>
          <w:rFonts w:ascii="Times New Roman" w:hAnsi="Times New Roman" w:cs="Times New Roman"/>
          <w:b/>
          <w:sz w:val="24"/>
          <w:szCs w:val="24"/>
        </w:rPr>
        <w:t>Ler e escrever</w:t>
      </w:r>
      <w:r w:rsidR="00F72908">
        <w:rPr>
          <w:rFonts w:ascii="Times New Roman" w:hAnsi="Times New Roman" w:cs="Times New Roman"/>
          <w:sz w:val="24"/>
          <w:szCs w:val="24"/>
        </w:rPr>
        <w:t>: estratégias de produção textual. 2. ed. São Paulo: Contexto, 2018.</w:t>
      </w:r>
    </w:p>
    <w:p w14:paraId="17E7F33A" w14:textId="77777777" w:rsidR="000635BB" w:rsidRDefault="000635BB" w:rsidP="00570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1C6A2E" w14:textId="0E817812" w:rsidR="00054A77" w:rsidRDefault="00054A77" w:rsidP="00570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5068">
        <w:rPr>
          <w:rFonts w:ascii="Times New Roman" w:hAnsi="Times New Roman" w:cs="Times New Roman"/>
          <w:sz w:val="24"/>
          <w:szCs w:val="24"/>
        </w:rPr>
        <w:t xml:space="preserve">MARCUSCHI, Luiz Antônio. Gêneros textuais: definição e funcionalidade. </w:t>
      </w:r>
      <w:r w:rsidRPr="00185068">
        <w:rPr>
          <w:rFonts w:ascii="Times New Roman" w:hAnsi="Times New Roman" w:cs="Times New Roman"/>
          <w:i/>
          <w:sz w:val="24"/>
          <w:szCs w:val="24"/>
        </w:rPr>
        <w:t>In</w:t>
      </w:r>
      <w:r w:rsidRPr="0018506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DIONISIO, Angela Paiva; MACHADO, Anna Rachel; BEZERRA, Maria Auxiliadora. (</w:t>
      </w:r>
      <w:proofErr w:type="spellStart"/>
      <w:r>
        <w:rPr>
          <w:rFonts w:ascii="Times New Roman" w:hAnsi="Times New Roman" w:cs="Times New Roman"/>
          <w:sz w:val="24"/>
          <w:szCs w:val="24"/>
        </w:rPr>
        <w:t>Orgs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.). </w:t>
      </w:r>
      <w:r w:rsidRPr="00210B86">
        <w:rPr>
          <w:rFonts w:ascii="Times New Roman" w:hAnsi="Times New Roman" w:cs="Times New Roman"/>
          <w:b/>
          <w:sz w:val="24"/>
          <w:szCs w:val="24"/>
        </w:rPr>
        <w:t>Gêneros textuais &amp; ensino</w:t>
      </w:r>
      <w:r>
        <w:rPr>
          <w:rFonts w:ascii="Times New Roman" w:hAnsi="Times New Roman" w:cs="Times New Roman"/>
          <w:sz w:val="24"/>
          <w:szCs w:val="24"/>
        </w:rPr>
        <w:t>. São Paulo: Parábola Editorial, 2010, p. 19-38.</w:t>
      </w:r>
    </w:p>
    <w:p w14:paraId="58222F77" w14:textId="77777777" w:rsidR="00054A77" w:rsidRDefault="00054A77" w:rsidP="00570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83D062" w14:textId="59CA5230" w:rsidR="00054A77" w:rsidRPr="00B95A06" w:rsidRDefault="00054A77" w:rsidP="00570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B95A06">
        <w:rPr>
          <w:rFonts w:ascii="Times New Roman" w:hAnsi="Times New Roman" w:cs="Times New Roman"/>
          <w:sz w:val="24"/>
          <w:szCs w:val="24"/>
        </w:rPr>
        <w:t xml:space="preserve">PAULIUKONIS, Maria Aparecida. Texto e contexto. </w:t>
      </w:r>
      <w:r w:rsidRPr="00B95A06">
        <w:rPr>
          <w:rFonts w:ascii="Times New Roman" w:hAnsi="Times New Roman" w:cs="Times New Roman"/>
          <w:i/>
          <w:sz w:val="24"/>
          <w:szCs w:val="24"/>
        </w:rPr>
        <w:t>In</w:t>
      </w:r>
      <w:r w:rsidRPr="00B95A06">
        <w:rPr>
          <w:rFonts w:ascii="Times New Roman" w:hAnsi="Times New Roman" w:cs="Times New Roman"/>
          <w:sz w:val="24"/>
          <w:szCs w:val="24"/>
        </w:rPr>
        <w:t>: VIEIRA, Silvia Rodrigues; BRANDÃO, Silvia Figueiredo. (</w:t>
      </w:r>
      <w:proofErr w:type="spellStart"/>
      <w:r w:rsidRPr="00B95A06">
        <w:rPr>
          <w:rFonts w:ascii="Times New Roman" w:hAnsi="Times New Roman" w:cs="Times New Roman"/>
          <w:sz w:val="24"/>
          <w:szCs w:val="24"/>
        </w:rPr>
        <w:t>Orgs</w:t>
      </w:r>
      <w:proofErr w:type="spellEnd"/>
      <w:r w:rsidRPr="00B95A06">
        <w:rPr>
          <w:rFonts w:ascii="Times New Roman" w:hAnsi="Times New Roman" w:cs="Times New Roman"/>
          <w:sz w:val="24"/>
          <w:szCs w:val="24"/>
        </w:rPr>
        <w:t xml:space="preserve">.). </w:t>
      </w:r>
      <w:r w:rsidRPr="00B95A06">
        <w:rPr>
          <w:rFonts w:ascii="Times New Roman" w:hAnsi="Times New Roman" w:cs="Times New Roman"/>
          <w:b/>
          <w:sz w:val="24"/>
          <w:szCs w:val="24"/>
        </w:rPr>
        <w:t>Ensino de gramática</w:t>
      </w:r>
      <w:r w:rsidRPr="00B95A06">
        <w:rPr>
          <w:rFonts w:ascii="Times New Roman" w:hAnsi="Times New Roman" w:cs="Times New Roman"/>
          <w:sz w:val="24"/>
          <w:szCs w:val="24"/>
        </w:rPr>
        <w:t>: descrição e uso. São Paulo: Contexto, 2019, p. 239-258.</w:t>
      </w:r>
      <w:r w:rsidR="00703395" w:rsidRPr="00B95A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DE0583" w14:textId="77777777" w:rsidR="00054A77" w:rsidRDefault="00054A77" w:rsidP="00570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863820" w14:textId="2ED0BBE2" w:rsidR="00054A77" w:rsidRDefault="00054A77" w:rsidP="00570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0AB9">
        <w:rPr>
          <w:rFonts w:ascii="Times New Roman" w:hAnsi="Times New Roman" w:cs="Times New Roman"/>
          <w:sz w:val="24"/>
          <w:szCs w:val="24"/>
        </w:rPr>
        <w:t>VIEIRA,</w:t>
      </w:r>
      <w:r>
        <w:rPr>
          <w:rFonts w:ascii="Times New Roman" w:hAnsi="Times New Roman" w:cs="Times New Roman"/>
          <w:sz w:val="24"/>
          <w:szCs w:val="24"/>
        </w:rPr>
        <w:t xml:space="preserve"> F. E.; FARACO, C. A. </w:t>
      </w:r>
      <w:r w:rsidRPr="007254E1">
        <w:rPr>
          <w:rFonts w:ascii="Times New Roman" w:hAnsi="Times New Roman" w:cs="Times New Roman"/>
          <w:b/>
          <w:sz w:val="24"/>
          <w:szCs w:val="24"/>
        </w:rPr>
        <w:t>Escrever na universidade 1</w:t>
      </w:r>
      <w:r>
        <w:rPr>
          <w:rFonts w:ascii="Times New Roman" w:hAnsi="Times New Roman" w:cs="Times New Roman"/>
          <w:sz w:val="24"/>
          <w:szCs w:val="24"/>
        </w:rPr>
        <w:t>: Fundamentos. São Paulo: Parábola, 2019</w:t>
      </w:r>
      <w:r w:rsidR="008025E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523ECAF" w14:textId="77777777" w:rsidR="00054A77" w:rsidRDefault="00054A77" w:rsidP="00570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3BACDF" w14:textId="18C488AC" w:rsidR="00054A77" w:rsidRPr="000604FD" w:rsidRDefault="00054A77" w:rsidP="00570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 w:rsidR="00703395"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33F69">
        <w:rPr>
          <w:rFonts w:ascii="Times New Roman" w:hAnsi="Times New Roman" w:cs="Times New Roman"/>
          <w:b/>
          <w:sz w:val="24"/>
          <w:szCs w:val="24"/>
        </w:rPr>
        <w:t>Escrever na universidade 2</w:t>
      </w:r>
      <w:r>
        <w:rPr>
          <w:rFonts w:ascii="Times New Roman" w:hAnsi="Times New Roman" w:cs="Times New Roman"/>
          <w:sz w:val="24"/>
          <w:szCs w:val="24"/>
        </w:rPr>
        <w:t>: Texto e discurso. São Paulo: Parábola, 2019</w:t>
      </w:r>
      <w:r w:rsidR="008025E7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7D36A0" w14:textId="77777777" w:rsidR="00B52392" w:rsidRPr="00CF7C02" w:rsidRDefault="00B52392" w:rsidP="00364905">
      <w:pPr>
        <w:pStyle w:val="PargrafodaLista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B52392" w:rsidRPr="00CF7C02" w:rsidSect="001F5044">
      <w:headerReference w:type="default" r:id="rId13"/>
      <w:footerReference w:type="default" r:id="rId14"/>
      <w:footerReference w:type="first" r:id="rId15"/>
      <w:pgSz w:w="11906" w:h="16838"/>
      <w:pgMar w:top="290" w:right="849" w:bottom="1417" w:left="709" w:header="567" w:footer="697" w:gutter="0"/>
      <w:pgNumType w:start="11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676DE" w14:textId="77777777" w:rsidR="001332C2" w:rsidRDefault="001332C2" w:rsidP="00D46B72">
      <w:pPr>
        <w:spacing w:after="0" w:line="240" w:lineRule="auto"/>
      </w:pPr>
      <w:r>
        <w:separator/>
      </w:r>
    </w:p>
  </w:endnote>
  <w:endnote w:type="continuationSeparator" w:id="0">
    <w:p w14:paraId="112CF5DA" w14:textId="77777777" w:rsidR="001332C2" w:rsidRDefault="001332C2" w:rsidP="00D46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0"/>
        <w:szCs w:val="20"/>
      </w:rPr>
      <w:id w:val="-284814273"/>
      <w:docPartObj>
        <w:docPartGallery w:val="Page Numbers (Bottom of Page)"/>
        <w:docPartUnique/>
      </w:docPartObj>
    </w:sdtPr>
    <w:sdtEndPr/>
    <w:sdtContent>
      <w:p w14:paraId="3CE048D0" w14:textId="7ADC72D0" w:rsidR="000979EA" w:rsidRPr="009925B9" w:rsidRDefault="000979EA" w:rsidP="009F0722">
        <w:pPr>
          <w:jc w:val="right"/>
          <w:rPr>
            <w:rFonts w:ascii="Times New Roman" w:hAnsi="Times New Roman" w:cs="Times New Roman"/>
            <w:sz w:val="20"/>
            <w:szCs w:val="20"/>
          </w:rPr>
        </w:pPr>
        <w:r w:rsidRPr="009F0722">
          <w:rPr>
            <w:rFonts w:ascii="Times New Roman" w:eastAsiaTheme="majorEastAsia" w:hAnsi="Times New Roman" w:cs="Times New Roman"/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2E1A627D" wp14:editId="622863D5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15" name="Fluxograma: Processo Alternativo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4116AC" w14:textId="77777777" w:rsidR="000979EA" w:rsidRDefault="000979EA">
                              <w:pPr>
                                <w:pStyle w:val="Rodap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E1A627D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uxograma: Processo Alternativo 15" o:spid="_x0000_s1029" type="#_x0000_t176" style="position:absolute;left:0;text-align:left;margin-left:0;margin-top:0;width:40.35pt;height:34.75pt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" filled="f" fillcolor="#5c83b4" stroked="f" strokecolor="#737373">
                  <v:textbox>
                    <w:txbxContent>
                      <w:p w14:paraId="454116AC" w14:textId="77777777" w:rsidR="000979EA" w:rsidRDefault="000979EA">
                        <w:pPr>
                          <w:pStyle w:val="Rodap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F4896" w14:textId="727FFB02" w:rsidR="00764701" w:rsidRDefault="00764701" w:rsidP="001F5044">
    <w:pPr>
      <w:pStyle w:val="Rodap"/>
      <w:ind w:right="360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6C5A9" w14:textId="77777777" w:rsidR="001332C2" w:rsidRDefault="001332C2" w:rsidP="00D46B72">
      <w:pPr>
        <w:spacing w:after="0" w:line="240" w:lineRule="auto"/>
      </w:pPr>
      <w:r>
        <w:separator/>
      </w:r>
    </w:p>
  </w:footnote>
  <w:footnote w:type="continuationSeparator" w:id="0">
    <w:p w14:paraId="5C793830" w14:textId="77777777" w:rsidR="001332C2" w:rsidRDefault="001332C2" w:rsidP="00D46B72">
      <w:pPr>
        <w:spacing w:after="0" w:line="240" w:lineRule="auto"/>
      </w:pPr>
      <w:r>
        <w:continuationSeparator/>
      </w:r>
    </w:p>
  </w:footnote>
  <w:footnote w:id="1">
    <w:p w14:paraId="39159796" w14:textId="32F7AC46" w:rsidR="005918F9" w:rsidRPr="00E21903" w:rsidRDefault="005918F9" w:rsidP="00E21903">
      <w:pPr>
        <w:pStyle w:val="Textodenotaderodap"/>
        <w:rPr>
          <w:rFonts w:ascii="Times New Roman" w:hAnsi="Times New Roman" w:cs="Times New Roman"/>
        </w:rPr>
      </w:pPr>
      <w:r w:rsidRPr="002160C6">
        <w:rPr>
          <w:rStyle w:val="Refdenotaderodap"/>
          <w:rFonts w:ascii="Times New Roman" w:hAnsi="Times New Roman" w:cs="Times New Roman"/>
        </w:rPr>
        <w:footnoteRef/>
      </w:r>
      <w:r w:rsidRPr="002160C6">
        <w:rPr>
          <w:rFonts w:ascii="Times New Roman" w:hAnsi="Times New Roman" w:cs="Times New Roman"/>
        </w:rPr>
        <w:t xml:space="preserve"> </w:t>
      </w:r>
      <w:r w:rsidR="004E2008" w:rsidRPr="00E21903">
        <w:rPr>
          <w:rFonts w:ascii="Times New Roman" w:hAnsi="Times New Roman" w:cs="Times New Roman"/>
        </w:rPr>
        <w:t xml:space="preserve">Universidade Federal do Acre, Acre, Brasil. Licenciatura em Letras/Língua Portuguesa; ORCID: </w:t>
      </w:r>
      <w:hyperlink r:id="rId1" w:history="1">
        <w:r w:rsidR="004E2008" w:rsidRPr="00E21903">
          <w:rPr>
            <w:rStyle w:val="Hyperlink"/>
            <w:rFonts w:ascii="Times New Roman" w:hAnsi="Times New Roman" w:cs="Times New Roman"/>
            <w:color w:val="0070C0"/>
            <w:shd w:val="clear" w:color="auto" w:fill="FFFFFF"/>
          </w:rPr>
          <w:t>https://orcid.org/0000-0003-2021-2978</w:t>
        </w:r>
      </w:hyperlink>
      <w:r w:rsidR="004E2008" w:rsidRPr="00E21903">
        <w:rPr>
          <w:rStyle w:val="orcid-id-https"/>
          <w:rFonts w:ascii="Times New Roman" w:hAnsi="Times New Roman" w:cs="Times New Roman"/>
          <w:color w:val="494A4C"/>
          <w:shd w:val="clear" w:color="auto" w:fill="FFFFFF"/>
        </w:rPr>
        <w:t xml:space="preserve">; </w:t>
      </w:r>
      <w:proofErr w:type="spellStart"/>
      <w:r w:rsidR="004E2008" w:rsidRPr="00E21903">
        <w:rPr>
          <w:rStyle w:val="orcid-id-https"/>
          <w:rFonts w:ascii="Times New Roman" w:hAnsi="Times New Roman" w:cs="Times New Roman"/>
          <w:shd w:val="clear" w:color="auto" w:fill="FFFFFF"/>
        </w:rPr>
        <w:t>email</w:t>
      </w:r>
      <w:proofErr w:type="spellEnd"/>
      <w:r w:rsidR="004E2008" w:rsidRPr="00E21903">
        <w:rPr>
          <w:rStyle w:val="orcid-id-https"/>
          <w:rFonts w:ascii="Times New Roman" w:hAnsi="Times New Roman" w:cs="Times New Roman"/>
          <w:shd w:val="clear" w:color="auto" w:fill="FFFFFF"/>
        </w:rPr>
        <w:t xml:space="preserve">: </w:t>
      </w:r>
      <w:hyperlink r:id="rId2" w:history="1">
        <w:r w:rsidR="004E2008" w:rsidRPr="00E21903">
          <w:rPr>
            <w:rStyle w:val="Hyperlink"/>
            <w:rFonts w:ascii="Times New Roman" w:hAnsi="Times New Roman" w:cs="Times New Roman"/>
            <w:color w:val="0070C0"/>
            <w:shd w:val="clear" w:color="auto" w:fill="FFFFFF"/>
          </w:rPr>
          <w:t>danye</w:t>
        </w:r>
        <w:r w:rsidR="004E2008" w:rsidRPr="00E21903">
          <w:rPr>
            <w:rStyle w:val="Hyperlink"/>
            <w:rFonts w:ascii="Times New Roman" w:hAnsi="Times New Roman" w:cs="Times New Roman"/>
            <w:color w:val="0070C0"/>
            <w:shd w:val="clear" w:color="auto" w:fill="FFFFFF"/>
          </w:rPr>
          <w:softHyphen/>
          <w:t>lleamaia@gmail.com</w:t>
        </w:r>
      </w:hyperlink>
    </w:p>
  </w:footnote>
  <w:footnote w:id="2">
    <w:p w14:paraId="4B9742F5" w14:textId="25284203" w:rsidR="005918F9" w:rsidRDefault="005918F9" w:rsidP="00E21903">
      <w:pPr>
        <w:pStyle w:val="Textodenotaderodap"/>
      </w:pPr>
      <w:r w:rsidRPr="00E21903">
        <w:rPr>
          <w:rStyle w:val="Refdenotaderodap"/>
          <w:rFonts w:ascii="Times New Roman" w:hAnsi="Times New Roman" w:cs="Times New Roman"/>
        </w:rPr>
        <w:footnoteRef/>
      </w:r>
      <w:r w:rsidRPr="00E21903">
        <w:rPr>
          <w:rFonts w:ascii="Times New Roman" w:hAnsi="Times New Roman" w:cs="Times New Roman"/>
        </w:rPr>
        <w:t xml:space="preserve"> </w:t>
      </w:r>
      <w:r w:rsidR="004C2607" w:rsidRPr="00E21903">
        <w:rPr>
          <w:rFonts w:ascii="Times New Roman" w:hAnsi="Times New Roman" w:cs="Times New Roman"/>
        </w:rPr>
        <w:t xml:space="preserve">Universidade Federal do Acre, Acre, Brasil. Licenciatura em Letras/Língua Portuguesa; ORCID: </w:t>
      </w:r>
      <w:hyperlink r:id="rId3" w:history="1">
        <w:r w:rsidR="004C2607" w:rsidRPr="00E21903">
          <w:rPr>
            <w:rStyle w:val="Hyperlink"/>
            <w:rFonts w:ascii="Times New Roman" w:hAnsi="Times New Roman" w:cs="Times New Roman"/>
          </w:rPr>
          <w:t>https://orcid.org/0000-0002-3855-9868</w:t>
        </w:r>
      </w:hyperlink>
      <w:r w:rsidR="004C2607" w:rsidRPr="00E21903">
        <w:rPr>
          <w:rFonts w:ascii="Times New Roman" w:hAnsi="Times New Roman" w:cs="Times New Roman"/>
        </w:rPr>
        <w:t xml:space="preserve">; </w:t>
      </w:r>
      <w:proofErr w:type="spellStart"/>
      <w:r w:rsidR="004C2607" w:rsidRPr="00E21903">
        <w:rPr>
          <w:rFonts w:ascii="Times New Roman" w:hAnsi="Times New Roman" w:cs="Times New Roman"/>
        </w:rPr>
        <w:t>email</w:t>
      </w:r>
      <w:proofErr w:type="spellEnd"/>
      <w:r w:rsidR="004C2607" w:rsidRPr="00E21903">
        <w:rPr>
          <w:rFonts w:ascii="Times New Roman" w:hAnsi="Times New Roman" w:cs="Times New Roman"/>
        </w:rPr>
        <w:t xml:space="preserve">: </w:t>
      </w:r>
      <w:hyperlink r:id="rId4" w:history="1">
        <w:r w:rsidR="00E21903" w:rsidRPr="00897443">
          <w:rPr>
            <w:rStyle w:val="Hyperlink"/>
            <w:rFonts w:ascii="Times New Roman" w:hAnsi="Times New Roman" w:cs="Times New Roman"/>
          </w:rPr>
          <w:t>mateus198017@gmail.com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03010" w14:textId="65D53DCC" w:rsidR="003B2C28" w:rsidRDefault="005E15FD" w:rsidP="00BA40E8">
    <w:pPr>
      <w:pStyle w:val="Cabealho"/>
      <w:tabs>
        <w:tab w:val="clear" w:pos="8504"/>
        <w:tab w:val="right" w:pos="10348"/>
      </w:tabs>
      <w:jc w:val="right"/>
      <w:rPr>
        <w:rStyle w:val="Hyperlink"/>
        <w:rFonts w:ascii="Times New Roman" w:hAnsi="Times New Roman" w:cs="Times New Roman"/>
        <w:sz w:val="20"/>
        <w:szCs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90966D7" wp14:editId="636DACBD">
              <wp:simplePos x="0" y="0"/>
              <wp:positionH relativeFrom="margin">
                <wp:posOffset>5172323</wp:posOffset>
              </wp:positionH>
              <wp:positionV relativeFrom="topMargin">
                <wp:posOffset>267025</wp:posOffset>
              </wp:positionV>
              <wp:extent cx="1476375" cy="333375"/>
              <wp:effectExtent l="0" t="0" r="0" b="9525"/>
              <wp:wrapNone/>
              <wp:docPr id="218" name="Caixa de Texto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637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7B3BF1" w14:textId="659F04D7" w:rsidR="00B46446" w:rsidRPr="00D11A07" w:rsidRDefault="00131B5C" w:rsidP="00BA40E8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B770F9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v.</w:t>
                          </w:r>
                          <w:r w:rsidR="00003441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02</w:t>
                          </w:r>
                          <w:r w:rsidRPr="00B770F9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n.</w:t>
                          </w:r>
                          <w:r w:rsidR="00003441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02</w:t>
                          </w:r>
                          <w:r w:rsidRPr="00B770F9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- 20</w:t>
                          </w:r>
                          <w:r w:rsidR="009B52C4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2</w:t>
                          </w:r>
                          <w:r w:rsidR="00A2389A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0966D7" id="_x0000_t202" coordsize="21600,21600" o:spt="202" path="m,l,21600r21600,l21600,xe">
              <v:stroke joinstyle="miter"/>
              <v:path gradientshapeok="t" o:connecttype="rect"/>
            </v:shapetype>
            <v:shape id="Caixa de Texto 218" o:spid="_x0000_s1028" type="#_x0000_t202" style="position:absolute;left:0;text-align:left;margin-left:407.25pt;margin-top:21.05pt;width:116.2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" o:allowincell="f" filled="f" stroked="f">
              <v:textbox inset=",0,,0">
                <w:txbxContent>
                  <w:p w14:paraId="577B3BF1" w14:textId="659F04D7" w:rsidR="00B46446" w:rsidRPr="00D11A07" w:rsidRDefault="00131B5C" w:rsidP="00BA40E8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B770F9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v.</w:t>
                    </w:r>
                    <w:r w:rsidR="0000344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02</w:t>
                    </w:r>
                    <w:r w:rsidRPr="00B770F9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n.</w:t>
                    </w:r>
                    <w:r w:rsidR="00003441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02</w:t>
                    </w:r>
                    <w:r w:rsidRPr="00B770F9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- 20</w:t>
                    </w:r>
                    <w:r w:rsidR="009B52C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2</w:t>
                    </w:r>
                    <w:r w:rsidR="00A2389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0979EA">
      <w:rPr>
        <w:noProof/>
      </w:rPr>
      <w:drawing>
        <wp:inline distT="0" distB="0" distL="0" distR="0" wp14:anchorId="325AD930" wp14:editId="4F71462F">
          <wp:extent cx="1245325" cy="518795"/>
          <wp:effectExtent l="0" t="0" r="0" b="1905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047" cy="560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F0722" w:rsidRPr="009F0722">
      <w:rPr>
        <w:rFonts w:ascii="Times New Roman" w:hAnsi="Times New Roman" w:cs="Times New Roman"/>
        <w:sz w:val="20"/>
        <w:szCs w:val="20"/>
      </w:rPr>
      <w:t xml:space="preserve"> </w:t>
    </w:r>
    <w:r w:rsidR="009F0722">
      <w:rPr>
        <w:rFonts w:ascii="Times New Roman" w:hAnsi="Times New Roman" w:cs="Times New Roman"/>
        <w:sz w:val="20"/>
        <w:szCs w:val="20"/>
      </w:rPr>
      <w:tab/>
    </w:r>
    <w:r w:rsidR="009F0722">
      <w:rPr>
        <w:rFonts w:ascii="Times New Roman" w:hAnsi="Times New Roman" w:cs="Times New Roman"/>
        <w:sz w:val="20"/>
        <w:szCs w:val="20"/>
      </w:rPr>
      <w:tab/>
    </w:r>
    <w:hyperlink r:id="rId2" w:history="1">
      <w:r w:rsidR="009F0722" w:rsidRPr="00E23B3F">
        <w:rPr>
          <w:rStyle w:val="Hyperlink"/>
          <w:rFonts w:ascii="Times New Roman" w:hAnsi="Times New Roman" w:cs="Times New Roman"/>
          <w:sz w:val="20"/>
          <w:szCs w:val="20"/>
        </w:rPr>
        <w:t>http://revi</w:t>
      </w:r>
      <w:r w:rsidR="009F0722" w:rsidRPr="00E23B3F">
        <w:rPr>
          <w:rStyle w:val="Hyperlink"/>
          <w:rFonts w:ascii="Times New Roman" w:hAnsi="Times New Roman" w:cs="Times New Roman"/>
          <w:sz w:val="20"/>
          <w:szCs w:val="20"/>
        </w:rPr>
        <w:t>s</w:t>
      </w:r>
      <w:r w:rsidR="009F0722" w:rsidRPr="00E23B3F">
        <w:rPr>
          <w:rStyle w:val="Hyperlink"/>
          <w:rFonts w:ascii="Times New Roman" w:hAnsi="Times New Roman" w:cs="Times New Roman"/>
          <w:sz w:val="20"/>
          <w:szCs w:val="20"/>
        </w:rPr>
        <w:t>tas.ufac.br/revista/index.php/GEADEL</w:t>
      </w:r>
    </w:hyperlink>
  </w:p>
  <w:p w14:paraId="40B0B83D" w14:textId="0EE74183" w:rsidR="009B52C4" w:rsidRPr="009B52C4" w:rsidRDefault="009B52C4" w:rsidP="009B52C4">
    <w:pPr>
      <w:pStyle w:val="Cabealho"/>
      <w:tabs>
        <w:tab w:val="clear" w:pos="8504"/>
        <w:tab w:val="right" w:pos="10348"/>
      </w:tabs>
      <w:jc w:val="right"/>
      <w:rPr>
        <w:rFonts w:ascii="Times New Roman" w:hAnsi="Times New Roman" w:cs="Times New Roman"/>
        <w:b/>
        <w:bCs/>
        <w:color w:val="222222"/>
        <w:sz w:val="20"/>
        <w:szCs w:val="20"/>
      </w:rPr>
    </w:pPr>
    <w:r w:rsidRPr="009B52C4">
      <w:rPr>
        <w:rStyle w:val="Hyperlink"/>
        <w:rFonts w:ascii="Times New Roman" w:hAnsi="Times New Roman" w:cs="Times New Roman"/>
        <w:color w:val="000000"/>
        <w:sz w:val="20"/>
        <w:szCs w:val="20"/>
        <w:u w:val="none"/>
      </w:rPr>
      <w:t xml:space="preserve">ISSN: </w:t>
    </w:r>
    <w:r w:rsidRPr="009B52C4">
      <w:rPr>
        <w:rFonts w:ascii="Times New Roman" w:hAnsi="Times New Roman" w:cs="Times New Roman"/>
        <w:b/>
        <w:bCs/>
        <w:color w:val="222222"/>
        <w:sz w:val="20"/>
        <w:szCs w:val="20"/>
      </w:rPr>
      <w:t>2675-5041</w:t>
    </w:r>
  </w:p>
  <w:p w14:paraId="57C125B7" w14:textId="77777777" w:rsidR="009B52C4" w:rsidRDefault="009B52C4" w:rsidP="009B52C4">
    <w:pPr>
      <w:pStyle w:val="Cabealho"/>
      <w:tabs>
        <w:tab w:val="clear" w:pos="8504"/>
        <w:tab w:val="right" w:pos="10348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9" type="#_x0000_t75" style="width:3.35pt;height:39.35pt" o:bullet="t">
        <v:imagedata r:id="rId1" o:title="lista_azul"/>
      </v:shape>
    </w:pict>
  </w:numPicBullet>
  <w:numPicBullet w:numPicBulletId="1">
    <w:pict>
      <v:shape id="_x0000_i1210" type="#_x0000_t75" style="width:6.65pt;height:39.35pt" o:bullet="t">
        <v:imagedata r:id="rId2" o:title="lista_azul"/>
      </v:shape>
    </w:pict>
  </w:numPicBullet>
  <w:numPicBullet w:numPicBulletId="2">
    <w:pict>
      <v:shape id="_x0000_i1211" type="#_x0000_t75" style="width:5.35pt;height:39.35pt" o:bullet="t">
        <v:imagedata r:id="rId3" o:title="lista_verde"/>
      </v:shape>
    </w:pict>
  </w:numPicBullet>
  <w:abstractNum w:abstractNumId="0" w15:restartNumberingAfterBreak="0">
    <w:nsid w:val="0EA61AB2"/>
    <w:multiLevelType w:val="hybridMultilevel"/>
    <w:tmpl w:val="8DA20F9A"/>
    <w:lvl w:ilvl="0" w:tplc="E8F49934">
      <w:start w:val="1"/>
      <w:numFmt w:val="bullet"/>
      <w:lvlText w:val=""/>
      <w:lvlPicBulletId w:val="1"/>
      <w:lvlJc w:val="right"/>
      <w:pPr>
        <w:ind w:left="1068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-104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-32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6" w:hanging="360"/>
      </w:pPr>
      <w:rPr>
        <w:rFonts w:ascii="Symbol" w:hAnsi="Symbol" w:hint="default"/>
      </w:rPr>
    </w:lvl>
    <w:lvl w:ilvl="4" w:tplc="E8F49934">
      <w:start w:val="1"/>
      <w:numFmt w:val="bullet"/>
      <w:lvlText w:val=""/>
      <w:lvlPicBulletId w:val="1"/>
      <w:lvlJc w:val="right"/>
      <w:pPr>
        <w:ind w:left="1116" w:hanging="360"/>
      </w:pPr>
      <w:rPr>
        <w:rFonts w:ascii="Symbol" w:hAnsi="Symbol" w:hint="default"/>
        <w:color w:val="auto"/>
      </w:rPr>
    </w:lvl>
    <w:lvl w:ilvl="5" w:tplc="0416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</w:abstractNum>
  <w:abstractNum w:abstractNumId="1" w15:restartNumberingAfterBreak="0">
    <w:nsid w:val="1A863648"/>
    <w:multiLevelType w:val="hybridMultilevel"/>
    <w:tmpl w:val="66D2FE30"/>
    <w:lvl w:ilvl="0" w:tplc="51C69C5E">
      <w:start w:val="1"/>
      <w:numFmt w:val="bullet"/>
      <w:lvlText w:val=""/>
      <w:lvlPicBulletId w:val="0"/>
      <w:lvlJc w:val="right"/>
      <w:pPr>
        <w:ind w:left="3552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875BF"/>
    <w:multiLevelType w:val="hybridMultilevel"/>
    <w:tmpl w:val="DD988C40"/>
    <w:lvl w:ilvl="0" w:tplc="51C69C5E">
      <w:start w:val="1"/>
      <w:numFmt w:val="bullet"/>
      <w:lvlText w:val=""/>
      <w:lvlPicBulletId w:val="0"/>
      <w:lvlJc w:val="right"/>
      <w:pPr>
        <w:ind w:left="1068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-104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-32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6" w:hanging="360"/>
      </w:pPr>
      <w:rPr>
        <w:rFonts w:ascii="Symbol" w:hAnsi="Symbol" w:hint="default"/>
      </w:rPr>
    </w:lvl>
    <w:lvl w:ilvl="4" w:tplc="E8F49934">
      <w:start w:val="1"/>
      <w:numFmt w:val="bullet"/>
      <w:lvlText w:val=""/>
      <w:lvlPicBulletId w:val="1"/>
      <w:lvlJc w:val="right"/>
      <w:pPr>
        <w:ind w:left="1116" w:hanging="360"/>
      </w:pPr>
      <w:rPr>
        <w:rFonts w:ascii="Symbol" w:hAnsi="Symbol" w:hint="default"/>
        <w:color w:val="auto"/>
      </w:rPr>
    </w:lvl>
    <w:lvl w:ilvl="5" w:tplc="0416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</w:abstractNum>
  <w:abstractNum w:abstractNumId="3" w15:restartNumberingAfterBreak="0">
    <w:nsid w:val="340572A2"/>
    <w:multiLevelType w:val="hybridMultilevel"/>
    <w:tmpl w:val="3AA2ABEA"/>
    <w:lvl w:ilvl="0" w:tplc="62E8D19A">
      <w:start w:val="1"/>
      <w:numFmt w:val="bullet"/>
      <w:lvlText w:val=""/>
      <w:lvlPicBulletId w:val="2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664D0C"/>
    <w:multiLevelType w:val="hybridMultilevel"/>
    <w:tmpl w:val="0B482EC4"/>
    <w:lvl w:ilvl="0" w:tplc="62E8D19A">
      <w:start w:val="1"/>
      <w:numFmt w:val="bullet"/>
      <w:lvlText w:val=""/>
      <w:lvlPicBulletId w:val="2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703B7A"/>
    <w:multiLevelType w:val="hybridMultilevel"/>
    <w:tmpl w:val="07F209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F74FD2"/>
    <w:multiLevelType w:val="hybridMultilevel"/>
    <w:tmpl w:val="78F85682"/>
    <w:lvl w:ilvl="0" w:tplc="0FB62C20">
      <w:start w:val="1"/>
      <w:numFmt w:val="bullet"/>
      <w:lvlText w:val=""/>
      <w:lvlJc w:val="right"/>
      <w:pPr>
        <w:ind w:left="720" w:hanging="360"/>
      </w:pPr>
      <w:rPr>
        <w:rFonts w:ascii="Symbol" w:hAnsi="Symbol" w:hint="default"/>
        <w:color w:val="1F4E79" w:themeColor="accent1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215469"/>
    <w:multiLevelType w:val="hybridMultilevel"/>
    <w:tmpl w:val="092085B6"/>
    <w:lvl w:ilvl="0" w:tplc="E8F49934">
      <w:start w:val="1"/>
      <w:numFmt w:val="bullet"/>
      <w:lvlText w:val=""/>
      <w:lvlPicBulletId w:val="1"/>
      <w:lvlJc w:val="right"/>
      <w:pPr>
        <w:ind w:left="460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8" w15:restartNumberingAfterBreak="0">
    <w:nsid w:val="78AD491B"/>
    <w:multiLevelType w:val="hybridMultilevel"/>
    <w:tmpl w:val="C5281C10"/>
    <w:lvl w:ilvl="0" w:tplc="51C69C5E">
      <w:start w:val="1"/>
      <w:numFmt w:val="bullet"/>
      <w:lvlText w:val=""/>
      <w:lvlPicBulletId w:val="0"/>
      <w:lvlJc w:val="right"/>
      <w:pPr>
        <w:ind w:left="3552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F49934">
      <w:start w:val="1"/>
      <w:numFmt w:val="bullet"/>
      <w:lvlText w:val=""/>
      <w:lvlPicBulletId w:val="1"/>
      <w:lvlJc w:val="right"/>
      <w:pPr>
        <w:ind w:left="3600" w:hanging="360"/>
      </w:pPr>
      <w:rPr>
        <w:rFonts w:ascii="Symbol" w:hAnsi="Symbol" w:hint="default"/>
        <w:color w:val="auto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C074F1"/>
    <w:multiLevelType w:val="hybridMultilevel"/>
    <w:tmpl w:val="26829D08"/>
    <w:lvl w:ilvl="0" w:tplc="51C69C5E">
      <w:start w:val="1"/>
      <w:numFmt w:val="bullet"/>
      <w:lvlText w:val=""/>
      <w:lvlPicBulletId w:val="0"/>
      <w:lvlJc w:val="right"/>
      <w:pPr>
        <w:ind w:left="3552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C69C5E">
      <w:start w:val="1"/>
      <w:numFmt w:val="bullet"/>
      <w:lvlText w:val=""/>
      <w:lvlPicBulletId w:val="0"/>
      <w:lvlJc w:val="right"/>
      <w:pPr>
        <w:ind w:left="3600" w:hanging="360"/>
      </w:pPr>
      <w:rPr>
        <w:rFonts w:ascii="Symbol" w:hAnsi="Symbol" w:hint="default"/>
        <w:color w:val="auto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6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D6E"/>
    <w:rsid w:val="00003441"/>
    <w:rsid w:val="00005AA4"/>
    <w:rsid w:val="000110BF"/>
    <w:rsid w:val="00012BF5"/>
    <w:rsid w:val="00015A32"/>
    <w:rsid w:val="0001666A"/>
    <w:rsid w:val="0001793C"/>
    <w:rsid w:val="0002216C"/>
    <w:rsid w:val="00026F19"/>
    <w:rsid w:val="00050BEC"/>
    <w:rsid w:val="00054A77"/>
    <w:rsid w:val="0005764B"/>
    <w:rsid w:val="00061472"/>
    <w:rsid w:val="000635BB"/>
    <w:rsid w:val="000676F4"/>
    <w:rsid w:val="00070958"/>
    <w:rsid w:val="000741DD"/>
    <w:rsid w:val="000857F2"/>
    <w:rsid w:val="000875A6"/>
    <w:rsid w:val="0009119E"/>
    <w:rsid w:val="00092989"/>
    <w:rsid w:val="000979EA"/>
    <w:rsid w:val="000A7147"/>
    <w:rsid w:val="000B0BBE"/>
    <w:rsid w:val="000B1FE5"/>
    <w:rsid w:val="000B2CAF"/>
    <w:rsid w:val="000B6FB2"/>
    <w:rsid w:val="000C30F2"/>
    <w:rsid w:val="000D378E"/>
    <w:rsid w:val="000D39C7"/>
    <w:rsid w:val="000E5E22"/>
    <w:rsid w:val="000E6657"/>
    <w:rsid w:val="000F0C99"/>
    <w:rsid w:val="000F255E"/>
    <w:rsid w:val="000F59F9"/>
    <w:rsid w:val="00103CDD"/>
    <w:rsid w:val="00113B14"/>
    <w:rsid w:val="00115B60"/>
    <w:rsid w:val="00120027"/>
    <w:rsid w:val="00123B51"/>
    <w:rsid w:val="001308D2"/>
    <w:rsid w:val="00131B5C"/>
    <w:rsid w:val="001332C2"/>
    <w:rsid w:val="00137047"/>
    <w:rsid w:val="00145718"/>
    <w:rsid w:val="00151BF7"/>
    <w:rsid w:val="00155EF2"/>
    <w:rsid w:val="00164E29"/>
    <w:rsid w:val="00170E19"/>
    <w:rsid w:val="00176A38"/>
    <w:rsid w:val="00176C95"/>
    <w:rsid w:val="00177A91"/>
    <w:rsid w:val="001910B0"/>
    <w:rsid w:val="00193397"/>
    <w:rsid w:val="001C6723"/>
    <w:rsid w:val="001D2F45"/>
    <w:rsid w:val="001E5ECF"/>
    <w:rsid w:val="001F5044"/>
    <w:rsid w:val="0020034D"/>
    <w:rsid w:val="00213544"/>
    <w:rsid w:val="002160C6"/>
    <w:rsid w:val="00225A38"/>
    <w:rsid w:val="002358D7"/>
    <w:rsid w:val="002458CD"/>
    <w:rsid w:val="0024774D"/>
    <w:rsid w:val="00250148"/>
    <w:rsid w:val="00254D7F"/>
    <w:rsid w:val="00255573"/>
    <w:rsid w:val="00257B48"/>
    <w:rsid w:val="00263E70"/>
    <w:rsid w:val="0026430E"/>
    <w:rsid w:val="00270E09"/>
    <w:rsid w:val="00281A3A"/>
    <w:rsid w:val="00291543"/>
    <w:rsid w:val="002A15F5"/>
    <w:rsid w:val="002A6CF4"/>
    <w:rsid w:val="002B0475"/>
    <w:rsid w:val="002B2443"/>
    <w:rsid w:val="002B6EA1"/>
    <w:rsid w:val="002B7B09"/>
    <w:rsid w:val="002C42DD"/>
    <w:rsid w:val="002D0778"/>
    <w:rsid w:val="002D395C"/>
    <w:rsid w:val="002D7F89"/>
    <w:rsid w:val="002E21B2"/>
    <w:rsid w:val="002E6CEF"/>
    <w:rsid w:val="00302AB3"/>
    <w:rsid w:val="00302E79"/>
    <w:rsid w:val="00307FB8"/>
    <w:rsid w:val="00315BCA"/>
    <w:rsid w:val="003223F4"/>
    <w:rsid w:val="00330C73"/>
    <w:rsid w:val="00331A51"/>
    <w:rsid w:val="00334CFC"/>
    <w:rsid w:val="00340F87"/>
    <w:rsid w:val="00342018"/>
    <w:rsid w:val="00351494"/>
    <w:rsid w:val="003613ED"/>
    <w:rsid w:val="00361FD2"/>
    <w:rsid w:val="00364905"/>
    <w:rsid w:val="0037231A"/>
    <w:rsid w:val="003744BF"/>
    <w:rsid w:val="00380013"/>
    <w:rsid w:val="00392C99"/>
    <w:rsid w:val="003954D8"/>
    <w:rsid w:val="003A5A89"/>
    <w:rsid w:val="003A7911"/>
    <w:rsid w:val="003B14E0"/>
    <w:rsid w:val="003B2C28"/>
    <w:rsid w:val="003B5E73"/>
    <w:rsid w:val="003E134B"/>
    <w:rsid w:val="003E3D78"/>
    <w:rsid w:val="0040194E"/>
    <w:rsid w:val="00402759"/>
    <w:rsid w:val="00402D9A"/>
    <w:rsid w:val="004114BC"/>
    <w:rsid w:val="004120BB"/>
    <w:rsid w:val="00413472"/>
    <w:rsid w:val="00416777"/>
    <w:rsid w:val="00421997"/>
    <w:rsid w:val="004233F3"/>
    <w:rsid w:val="004319D7"/>
    <w:rsid w:val="00436E78"/>
    <w:rsid w:val="00443AB1"/>
    <w:rsid w:val="00445519"/>
    <w:rsid w:val="00453A3C"/>
    <w:rsid w:val="00456959"/>
    <w:rsid w:val="00457513"/>
    <w:rsid w:val="0046558B"/>
    <w:rsid w:val="0047468C"/>
    <w:rsid w:val="00480B6D"/>
    <w:rsid w:val="004819C7"/>
    <w:rsid w:val="00484AD1"/>
    <w:rsid w:val="00486C9C"/>
    <w:rsid w:val="00491EC4"/>
    <w:rsid w:val="00497347"/>
    <w:rsid w:val="004A7186"/>
    <w:rsid w:val="004B2BE7"/>
    <w:rsid w:val="004B7295"/>
    <w:rsid w:val="004B7EBF"/>
    <w:rsid w:val="004C2607"/>
    <w:rsid w:val="004C32A1"/>
    <w:rsid w:val="004D0584"/>
    <w:rsid w:val="004D0632"/>
    <w:rsid w:val="004D1D15"/>
    <w:rsid w:val="004D68DC"/>
    <w:rsid w:val="004D6D28"/>
    <w:rsid w:val="004E2008"/>
    <w:rsid w:val="004E4687"/>
    <w:rsid w:val="004F19AA"/>
    <w:rsid w:val="004F5DBC"/>
    <w:rsid w:val="004F6C2B"/>
    <w:rsid w:val="00504159"/>
    <w:rsid w:val="00507B37"/>
    <w:rsid w:val="00517390"/>
    <w:rsid w:val="00520961"/>
    <w:rsid w:val="00521D42"/>
    <w:rsid w:val="00525C65"/>
    <w:rsid w:val="005435ED"/>
    <w:rsid w:val="005513E2"/>
    <w:rsid w:val="00551442"/>
    <w:rsid w:val="0055223E"/>
    <w:rsid w:val="00554B55"/>
    <w:rsid w:val="00555044"/>
    <w:rsid w:val="00563803"/>
    <w:rsid w:val="0056552D"/>
    <w:rsid w:val="005701A6"/>
    <w:rsid w:val="00570449"/>
    <w:rsid w:val="005708A7"/>
    <w:rsid w:val="00571C47"/>
    <w:rsid w:val="0057249B"/>
    <w:rsid w:val="005727D2"/>
    <w:rsid w:val="00573F4A"/>
    <w:rsid w:val="0057444B"/>
    <w:rsid w:val="00581660"/>
    <w:rsid w:val="005900B1"/>
    <w:rsid w:val="005918F9"/>
    <w:rsid w:val="005B0C21"/>
    <w:rsid w:val="005B4905"/>
    <w:rsid w:val="005B65FC"/>
    <w:rsid w:val="005C5E1E"/>
    <w:rsid w:val="005E15FD"/>
    <w:rsid w:val="005E7DB1"/>
    <w:rsid w:val="005F0208"/>
    <w:rsid w:val="005F299F"/>
    <w:rsid w:val="005F3166"/>
    <w:rsid w:val="005F6607"/>
    <w:rsid w:val="006129D0"/>
    <w:rsid w:val="00621A5B"/>
    <w:rsid w:val="0063121E"/>
    <w:rsid w:val="00632CEC"/>
    <w:rsid w:val="00637960"/>
    <w:rsid w:val="00645915"/>
    <w:rsid w:val="00655B9B"/>
    <w:rsid w:val="00660A4B"/>
    <w:rsid w:val="00661267"/>
    <w:rsid w:val="00661F68"/>
    <w:rsid w:val="00664F5C"/>
    <w:rsid w:val="0066569E"/>
    <w:rsid w:val="006706B9"/>
    <w:rsid w:val="00681827"/>
    <w:rsid w:val="00686E2B"/>
    <w:rsid w:val="006873A9"/>
    <w:rsid w:val="006950DE"/>
    <w:rsid w:val="006970BF"/>
    <w:rsid w:val="00697305"/>
    <w:rsid w:val="006A56C1"/>
    <w:rsid w:val="006B403B"/>
    <w:rsid w:val="006B6046"/>
    <w:rsid w:val="006C2A39"/>
    <w:rsid w:val="006C3706"/>
    <w:rsid w:val="006C4DA9"/>
    <w:rsid w:val="006C6CFC"/>
    <w:rsid w:val="006D2363"/>
    <w:rsid w:val="006D2B12"/>
    <w:rsid w:val="006D3101"/>
    <w:rsid w:val="006D4A5B"/>
    <w:rsid w:val="006E0605"/>
    <w:rsid w:val="006E76DB"/>
    <w:rsid w:val="006F0068"/>
    <w:rsid w:val="006F2152"/>
    <w:rsid w:val="006F5014"/>
    <w:rsid w:val="006F7135"/>
    <w:rsid w:val="00700641"/>
    <w:rsid w:val="0070272E"/>
    <w:rsid w:val="00703395"/>
    <w:rsid w:val="00707807"/>
    <w:rsid w:val="00707CC8"/>
    <w:rsid w:val="00707D8A"/>
    <w:rsid w:val="00714FE9"/>
    <w:rsid w:val="007201AB"/>
    <w:rsid w:val="007218FD"/>
    <w:rsid w:val="00731567"/>
    <w:rsid w:val="00731C07"/>
    <w:rsid w:val="00735236"/>
    <w:rsid w:val="00736A0E"/>
    <w:rsid w:val="0075479F"/>
    <w:rsid w:val="00763224"/>
    <w:rsid w:val="00764701"/>
    <w:rsid w:val="00766172"/>
    <w:rsid w:val="007666D4"/>
    <w:rsid w:val="00773B33"/>
    <w:rsid w:val="00776D23"/>
    <w:rsid w:val="007821F7"/>
    <w:rsid w:val="0078381C"/>
    <w:rsid w:val="007865BC"/>
    <w:rsid w:val="00787DE6"/>
    <w:rsid w:val="00796D6B"/>
    <w:rsid w:val="00797E99"/>
    <w:rsid w:val="007A6D34"/>
    <w:rsid w:val="007B0068"/>
    <w:rsid w:val="007B5E72"/>
    <w:rsid w:val="007D20AA"/>
    <w:rsid w:val="007D52DF"/>
    <w:rsid w:val="007E0386"/>
    <w:rsid w:val="007E3C08"/>
    <w:rsid w:val="007E4066"/>
    <w:rsid w:val="007F21D4"/>
    <w:rsid w:val="007F41F6"/>
    <w:rsid w:val="007F4891"/>
    <w:rsid w:val="007F62A8"/>
    <w:rsid w:val="00800FCC"/>
    <w:rsid w:val="008025E7"/>
    <w:rsid w:val="008043EF"/>
    <w:rsid w:val="00805003"/>
    <w:rsid w:val="0080524F"/>
    <w:rsid w:val="00807571"/>
    <w:rsid w:val="00810C16"/>
    <w:rsid w:val="00821EF2"/>
    <w:rsid w:val="00824251"/>
    <w:rsid w:val="0082475D"/>
    <w:rsid w:val="00827794"/>
    <w:rsid w:val="008342BE"/>
    <w:rsid w:val="008512CB"/>
    <w:rsid w:val="00861205"/>
    <w:rsid w:val="00865D6E"/>
    <w:rsid w:val="00866DE8"/>
    <w:rsid w:val="0087057E"/>
    <w:rsid w:val="0087106C"/>
    <w:rsid w:val="00887C69"/>
    <w:rsid w:val="0089190B"/>
    <w:rsid w:val="008941EF"/>
    <w:rsid w:val="00896F12"/>
    <w:rsid w:val="008A48B6"/>
    <w:rsid w:val="008B0E8C"/>
    <w:rsid w:val="008B1D36"/>
    <w:rsid w:val="008B7CA3"/>
    <w:rsid w:val="008C350C"/>
    <w:rsid w:val="008C56E5"/>
    <w:rsid w:val="008C6B82"/>
    <w:rsid w:val="008C6CAE"/>
    <w:rsid w:val="008D24B0"/>
    <w:rsid w:val="008D26ED"/>
    <w:rsid w:val="008D4655"/>
    <w:rsid w:val="008D6DE3"/>
    <w:rsid w:val="008E44CE"/>
    <w:rsid w:val="008F048D"/>
    <w:rsid w:val="008F6EA0"/>
    <w:rsid w:val="008F7373"/>
    <w:rsid w:val="00905E30"/>
    <w:rsid w:val="00914A46"/>
    <w:rsid w:val="0091674B"/>
    <w:rsid w:val="00931538"/>
    <w:rsid w:val="009318B1"/>
    <w:rsid w:val="0095247D"/>
    <w:rsid w:val="0096024A"/>
    <w:rsid w:val="00960379"/>
    <w:rsid w:val="009625BF"/>
    <w:rsid w:val="00970357"/>
    <w:rsid w:val="00971F01"/>
    <w:rsid w:val="009731DB"/>
    <w:rsid w:val="009743D9"/>
    <w:rsid w:val="009854C0"/>
    <w:rsid w:val="009925B9"/>
    <w:rsid w:val="00997994"/>
    <w:rsid w:val="009A1640"/>
    <w:rsid w:val="009A47D6"/>
    <w:rsid w:val="009A722B"/>
    <w:rsid w:val="009B3DE2"/>
    <w:rsid w:val="009B403D"/>
    <w:rsid w:val="009B52C4"/>
    <w:rsid w:val="009C2B4C"/>
    <w:rsid w:val="009C2B66"/>
    <w:rsid w:val="009C4420"/>
    <w:rsid w:val="009C5172"/>
    <w:rsid w:val="009D3852"/>
    <w:rsid w:val="009E48B9"/>
    <w:rsid w:val="009F0722"/>
    <w:rsid w:val="009F5E3D"/>
    <w:rsid w:val="00A06F2D"/>
    <w:rsid w:val="00A12C77"/>
    <w:rsid w:val="00A2389A"/>
    <w:rsid w:val="00A418E0"/>
    <w:rsid w:val="00A450F0"/>
    <w:rsid w:val="00A52217"/>
    <w:rsid w:val="00A5436B"/>
    <w:rsid w:val="00A545FD"/>
    <w:rsid w:val="00A613C0"/>
    <w:rsid w:val="00A62447"/>
    <w:rsid w:val="00A66224"/>
    <w:rsid w:val="00A85BCA"/>
    <w:rsid w:val="00A908E5"/>
    <w:rsid w:val="00AA6133"/>
    <w:rsid w:val="00AA6D8F"/>
    <w:rsid w:val="00AB6338"/>
    <w:rsid w:val="00AC5304"/>
    <w:rsid w:val="00AD0515"/>
    <w:rsid w:val="00AD2E2B"/>
    <w:rsid w:val="00AD586E"/>
    <w:rsid w:val="00AE649A"/>
    <w:rsid w:val="00AE7B27"/>
    <w:rsid w:val="00B24BF7"/>
    <w:rsid w:val="00B27C19"/>
    <w:rsid w:val="00B27C79"/>
    <w:rsid w:val="00B46446"/>
    <w:rsid w:val="00B473E9"/>
    <w:rsid w:val="00B52392"/>
    <w:rsid w:val="00B63836"/>
    <w:rsid w:val="00B65B7D"/>
    <w:rsid w:val="00B73B9E"/>
    <w:rsid w:val="00B741F3"/>
    <w:rsid w:val="00B770F9"/>
    <w:rsid w:val="00B77EB9"/>
    <w:rsid w:val="00B833F8"/>
    <w:rsid w:val="00B84C50"/>
    <w:rsid w:val="00B8600D"/>
    <w:rsid w:val="00B8663D"/>
    <w:rsid w:val="00B9275C"/>
    <w:rsid w:val="00B93ED8"/>
    <w:rsid w:val="00B952C3"/>
    <w:rsid w:val="00B95A06"/>
    <w:rsid w:val="00B96647"/>
    <w:rsid w:val="00BA40E8"/>
    <w:rsid w:val="00BC5026"/>
    <w:rsid w:val="00BC5E39"/>
    <w:rsid w:val="00BD014D"/>
    <w:rsid w:val="00BD1A28"/>
    <w:rsid w:val="00BD326E"/>
    <w:rsid w:val="00BD4651"/>
    <w:rsid w:val="00BD5EA3"/>
    <w:rsid w:val="00BE246A"/>
    <w:rsid w:val="00BE6F06"/>
    <w:rsid w:val="00BF20D8"/>
    <w:rsid w:val="00BF6C5C"/>
    <w:rsid w:val="00C07DC9"/>
    <w:rsid w:val="00C07FD9"/>
    <w:rsid w:val="00C1041C"/>
    <w:rsid w:val="00C10627"/>
    <w:rsid w:val="00C13791"/>
    <w:rsid w:val="00C249C8"/>
    <w:rsid w:val="00C262F7"/>
    <w:rsid w:val="00C406C3"/>
    <w:rsid w:val="00C46879"/>
    <w:rsid w:val="00C54E29"/>
    <w:rsid w:val="00C65201"/>
    <w:rsid w:val="00C71372"/>
    <w:rsid w:val="00C71EF9"/>
    <w:rsid w:val="00C80076"/>
    <w:rsid w:val="00C8058A"/>
    <w:rsid w:val="00C80E7B"/>
    <w:rsid w:val="00C86ECF"/>
    <w:rsid w:val="00C86F1A"/>
    <w:rsid w:val="00C87915"/>
    <w:rsid w:val="00C919EA"/>
    <w:rsid w:val="00C97C3F"/>
    <w:rsid w:val="00CA5D7E"/>
    <w:rsid w:val="00CA7A9B"/>
    <w:rsid w:val="00CB0019"/>
    <w:rsid w:val="00CB021E"/>
    <w:rsid w:val="00CB3B74"/>
    <w:rsid w:val="00CB5541"/>
    <w:rsid w:val="00CC0929"/>
    <w:rsid w:val="00CC0F8E"/>
    <w:rsid w:val="00CC1AB2"/>
    <w:rsid w:val="00CC5B89"/>
    <w:rsid w:val="00CE012A"/>
    <w:rsid w:val="00CE0714"/>
    <w:rsid w:val="00CE0855"/>
    <w:rsid w:val="00CF2E29"/>
    <w:rsid w:val="00CF627F"/>
    <w:rsid w:val="00CF7C02"/>
    <w:rsid w:val="00D05A70"/>
    <w:rsid w:val="00D11A07"/>
    <w:rsid w:val="00D15401"/>
    <w:rsid w:val="00D21987"/>
    <w:rsid w:val="00D251E8"/>
    <w:rsid w:val="00D35726"/>
    <w:rsid w:val="00D46B72"/>
    <w:rsid w:val="00D5554A"/>
    <w:rsid w:val="00D60836"/>
    <w:rsid w:val="00D66153"/>
    <w:rsid w:val="00D75EF2"/>
    <w:rsid w:val="00D80BBA"/>
    <w:rsid w:val="00D84829"/>
    <w:rsid w:val="00D921FC"/>
    <w:rsid w:val="00D9343E"/>
    <w:rsid w:val="00D96DD0"/>
    <w:rsid w:val="00DA6908"/>
    <w:rsid w:val="00DA6C76"/>
    <w:rsid w:val="00DC62CB"/>
    <w:rsid w:val="00DC7EA7"/>
    <w:rsid w:val="00DD26EC"/>
    <w:rsid w:val="00DE4234"/>
    <w:rsid w:val="00DE4BBE"/>
    <w:rsid w:val="00DE534A"/>
    <w:rsid w:val="00DE67F5"/>
    <w:rsid w:val="00DF5824"/>
    <w:rsid w:val="00E0065C"/>
    <w:rsid w:val="00E106AA"/>
    <w:rsid w:val="00E141F8"/>
    <w:rsid w:val="00E2033E"/>
    <w:rsid w:val="00E21184"/>
    <w:rsid w:val="00E21903"/>
    <w:rsid w:val="00E23A81"/>
    <w:rsid w:val="00E26410"/>
    <w:rsid w:val="00E32323"/>
    <w:rsid w:val="00E33EDA"/>
    <w:rsid w:val="00E47F2E"/>
    <w:rsid w:val="00E565B9"/>
    <w:rsid w:val="00E62453"/>
    <w:rsid w:val="00E625BB"/>
    <w:rsid w:val="00E654B2"/>
    <w:rsid w:val="00E703D0"/>
    <w:rsid w:val="00E75092"/>
    <w:rsid w:val="00E80BE3"/>
    <w:rsid w:val="00E82F5A"/>
    <w:rsid w:val="00E86D39"/>
    <w:rsid w:val="00EA04CE"/>
    <w:rsid w:val="00EA280A"/>
    <w:rsid w:val="00EA6BFC"/>
    <w:rsid w:val="00EB2168"/>
    <w:rsid w:val="00EB62F3"/>
    <w:rsid w:val="00EB718B"/>
    <w:rsid w:val="00EC4F5C"/>
    <w:rsid w:val="00EC76BE"/>
    <w:rsid w:val="00ED64D1"/>
    <w:rsid w:val="00ED70D0"/>
    <w:rsid w:val="00EE04C4"/>
    <w:rsid w:val="00EE43F6"/>
    <w:rsid w:val="00EE6456"/>
    <w:rsid w:val="00EE7FC2"/>
    <w:rsid w:val="00F00E9E"/>
    <w:rsid w:val="00F02738"/>
    <w:rsid w:val="00F11E2C"/>
    <w:rsid w:val="00F14904"/>
    <w:rsid w:val="00F40DC3"/>
    <w:rsid w:val="00F4644A"/>
    <w:rsid w:val="00F575CF"/>
    <w:rsid w:val="00F618A0"/>
    <w:rsid w:val="00F62940"/>
    <w:rsid w:val="00F72908"/>
    <w:rsid w:val="00F72F94"/>
    <w:rsid w:val="00F73DE3"/>
    <w:rsid w:val="00F73EC3"/>
    <w:rsid w:val="00F808A5"/>
    <w:rsid w:val="00F80D61"/>
    <w:rsid w:val="00F83886"/>
    <w:rsid w:val="00F865F4"/>
    <w:rsid w:val="00F86B3A"/>
    <w:rsid w:val="00F86F08"/>
    <w:rsid w:val="00FA1905"/>
    <w:rsid w:val="00FA2BFF"/>
    <w:rsid w:val="00FA5C7B"/>
    <w:rsid w:val="00FB15B1"/>
    <w:rsid w:val="00FC19DF"/>
    <w:rsid w:val="00FC31AE"/>
    <w:rsid w:val="00FC5391"/>
    <w:rsid w:val="00FD146F"/>
    <w:rsid w:val="00FD39E6"/>
    <w:rsid w:val="00FD4F9A"/>
    <w:rsid w:val="00FD53DF"/>
    <w:rsid w:val="00FE505A"/>
    <w:rsid w:val="00FF3B7F"/>
    <w:rsid w:val="00FF5086"/>
    <w:rsid w:val="00FF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D8818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46B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6B72"/>
  </w:style>
  <w:style w:type="paragraph" w:styleId="Rodap">
    <w:name w:val="footer"/>
    <w:basedOn w:val="Normal"/>
    <w:link w:val="RodapChar"/>
    <w:uiPriority w:val="99"/>
    <w:unhideWhenUsed/>
    <w:rsid w:val="00D46B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6B72"/>
  </w:style>
  <w:style w:type="paragraph" w:styleId="PargrafodaLista">
    <w:name w:val="List Paragraph"/>
    <w:basedOn w:val="Normal"/>
    <w:uiPriority w:val="34"/>
    <w:qFormat/>
    <w:rsid w:val="0041347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80BB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04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F21D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F21D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F21D4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03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0379"/>
    <w:rPr>
      <w:rFonts w:ascii="Segoe UI" w:hAnsi="Segoe UI" w:cs="Segoe UI"/>
      <w:sz w:val="18"/>
      <w:szCs w:val="18"/>
    </w:rPr>
  </w:style>
  <w:style w:type="character" w:styleId="CitaoHTML">
    <w:name w:val="HTML Cite"/>
    <w:basedOn w:val="Fontepargpadro"/>
    <w:uiPriority w:val="99"/>
    <w:semiHidden/>
    <w:unhideWhenUsed/>
    <w:rsid w:val="009925B9"/>
    <w:rPr>
      <w:i/>
      <w:iCs/>
    </w:rPr>
  </w:style>
  <w:style w:type="character" w:styleId="MenoPendente">
    <w:name w:val="Unresolved Mention"/>
    <w:basedOn w:val="Fontepargpadro"/>
    <w:uiPriority w:val="99"/>
    <w:semiHidden/>
    <w:unhideWhenUsed/>
    <w:rsid w:val="000979EA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364905"/>
    <w:rPr>
      <w:b/>
      <w:bCs/>
    </w:rPr>
  </w:style>
  <w:style w:type="character" w:customStyle="1" w:styleId="apple-converted-space">
    <w:name w:val="apple-converted-space"/>
    <w:basedOn w:val="Fontepargpadro"/>
    <w:rsid w:val="00364905"/>
  </w:style>
  <w:style w:type="character" w:styleId="nfase">
    <w:name w:val="Emphasis"/>
    <w:basedOn w:val="Fontepargpadro"/>
    <w:uiPriority w:val="20"/>
    <w:qFormat/>
    <w:rsid w:val="00364905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5E15FD"/>
    <w:rPr>
      <w:color w:val="954F72" w:themeColor="followedHyperlink"/>
      <w:u w:val="single"/>
    </w:rPr>
  </w:style>
  <w:style w:type="character" w:customStyle="1" w:styleId="orcid-id-https">
    <w:name w:val="orcid-id-https"/>
    <w:basedOn w:val="Fontepargpadro"/>
    <w:rsid w:val="002160C6"/>
  </w:style>
  <w:style w:type="character" w:styleId="Refdecomentrio">
    <w:name w:val="annotation reference"/>
    <w:basedOn w:val="Fontepargpadro"/>
    <w:uiPriority w:val="99"/>
    <w:semiHidden/>
    <w:unhideWhenUsed/>
    <w:rsid w:val="004F6C2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F6C2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F6C2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6C2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F6C2B"/>
    <w:rPr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1F50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7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5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7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orcid.org/0000-0002-3855-9868" TargetMode="External"/><Relationship Id="rId2" Type="http://schemas.openxmlformats.org/officeDocument/2006/relationships/hyperlink" Target="mailto:danyelleamaia@gmail.com" TargetMode="External"/><Relationship Id="rId1" Type="http://schemas.openxmlformats.org/officeDocument/2006/relationships/hyperlink" Target="https://orcid.org/0000-0003-2021-2978" TargetMode="External"/><Relationship Id="rId4" Type="http://schemas.openxmlformats.org/officeDocument/2006/relationships/hyperlink" Target="mailto:mateus198017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revistas.ufac.br/revista/index.php/GEADEL" TargetMode="External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62B1288-449D-4E6A-B4EE-981C19671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3301</Words>
  <Characters>17831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2021-07-23T15:51:00Z</dcterms:created>
  <dcterms:modified xsi:type="dcterms:W3CDTF">2021-07-27T20:12:00Z</dcterms:modified>
</cp:coreProperties>
</file>